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ED2" w:rsidRDefault="003F7ED2" w:rsidP="003F7ED2">
      <w:pPr>
        <w:pStyle w:val="Corpodetex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LEI Nº 8</w:t>
      </w:r>
      <w:r w:rsidR="003558FE">
        <w:rPr>
          <w:b/>
          <w:sz w:val="22"/>
          <w:szCs w:val="22"/>
        </w:rPr>
        <w:t>6</w:t>
      </w:r>
      <w:r w:rsidR="00DF48C1">
        <w:rPr>
          <w:b/>
          <w:sz w:val="22"/>
          <w:szCs w:val="22"/>
        </w:rPr>
        <w:t>6</w:t>
      </w:r>
      <w:r w:rsidR="003B10E9">
        <w:rPr>
          <w:b/>
          <w:sz w:val="22"/>
          <w:szCs w:val="22"/>
        </w:rPr>
        <w:t xml:space="preserve"> DE </w:t>
      </w:r>
      <w:r w:rsidR="00DF48C1">
        <w:rPr>
          <w:b/>
          <w:sz w:val="22"/>
          <w:szCs w:val="22"/>
        </w:rPr>
        <w:t>13</w:t>
      </w:r>
      <w:r w:rsidR="003B10E9">
        <w:rPr>
          <w:b/>
          <w:sz w:val="22"/>
          <w:szCs w:val="22"/>
        </w:rPr>
        <w:t xml:space="preserve"> DE </w:t>
      </w:r>
      <w:r w:rsidR="00DF48C1">
        <w:rPr>
          <w:b/>
          <w:sz w:val="22"/>
          <w:szCs w:val="22"/>
        </w:rPr>
        <w:t>SETEMBRO</w:t>
      </w:r>
      <w:r w:rsidR="003B10E9">
        <w:rPr>
          <w:b/>
          <w:sz w:val="22"/>
          <w:szCs w:val="22"/>
        </w:rPr>
        <w:t xml:space="preserve"> DE 2012</w:t>
      </w:r>
      <w:r>
        <w:rPr>
          <w:b/>
          <w:sz w:val="22"/>
          <w:szCs w:val="22"/>
        </w:rPr>
        <w:t xml:space="preserve">. </w:t>
      </w:r>
    </w:p>
    <w:p w:rsidR="00740BA8" w:rsidRDefault="00740BA8" w:rsidP="00740BA8"/>
    <w:p w:rsidR="00290252" w:rsidRPr="003E7878" w:rsidRDefault="00290252" w:rsidP="00290252"/>
    <w:p w:rsidR="0011027A" w:rsidRDefault="0011027A" w:rsidP="0011027A">
      <w:pPr>
        <w:ind w:left="3900"/>
        <w:jc w:val="both"/>
        <w:rPr>
          <w:b/>
        </w:rPr>
      </w:pPr>
      <w:r>
        <w:rPr>
          <w:b/>
          <w:lang w:val="af-ZA"/>
        </w:rPr>
        <w:t>Autoriza o Poder Executivo a contratar Operação de Crédito Interna, junto ao BNDES, tendo como agente financeiro o Banco do Brasil S/A, no âmbito do Programa PROINVESTE, e a oferecer garantias.</w:t>
      </w:r>
    </w:p>
    <w:p w:rsidR="0011027A" w:rsidRDefault="0011027A" w:rsidP="0011027A">
      <w:pPr>
        <w:jc w:val="both"/>
      </w:pPr>
    </w:p>
    <w:p w:rsidR="0011027A" w:rsidRDefault="0011027A" w:rsidP="0011027A">
      <w:pPr>
        <w:jc w:val="both"/>
      </w:pPr>
    </w:p>
    <w:p w:rsidR="0011027A" w:rsidRDefault="0011027A" w:rsidP="0011027A">
      <w:pPr>
        <w:spacing w:line="360" w:lineRule="auto"/>
        <w:rPr>
          <w:b/>
        </w:rPr>
      </w:pPr>
      <w:r>
        <w:rPr>
          <w:b/>
        </w:rPr>
        <w:t xml:space="preserve"> </w:t>
      </w:r>
      <w:r>
        <w:rPr>
          <w:b/>
        </w:rPr>
        <w:tab/>
        <w:t>O GOVERNADOR DO ESTADO DE RORAIMA:</w:t>
      </w:r>
    </w:p>
    <w:p w:rsidR="0011027A" w:rsidRDefault="0011027A" w:rsidP="0011027A">
      <w:r>
        <w:t xml:space="preserve"> </w:t>
      </w:r>
      <w:r>
        <w:tab/>
        <w:t>Faço saber que a Assembleia Legislativa aprovou, e eu sanciono a seguinte Lei:</w:t>
      </w:r>
    </w:p>
    <w:p w:rsidR="0011027A" w:rsidRDefault="0011027A" w:rsidP="0011027A"/>
    <w:p w:rsidR="0011027A" w:rsidRDefault="0011027A" w:rsidP="0011027A"/>
    <w:p w:rsidR="0011027A" w:rsidRDefault="0011027A" w:rsidP="0011027A">
      <w:pPr>
        <w:spacing w:line="360" w:lineRule="auto"/>
        <w:jc w:val="both"/>
        <w:rPr>
          <w:lang w:val="af-ZA"/>
        </w:rPr>
      </w:pPr>
      <w:r>
        <w:tab/>
      </w:r>
      <w:proofErr w:type="gramStart"/>
      <w:r>
        <w:rPr>
          <w:b/>
        </w:rPr>
        <w:t xml:space="preserve">Art. 1º </w:t>
      </w:r>
      <w:r>
        <w:rPr>
          <w:lang w:val="af-ZA"/>
        </w:rPr>
        <w:t>Fica o Poder Executivo autorizado a contratar Operação de Crédito Interna até o limite de R$ 365.496,00 (trezentos e sessenta e cinco milhões e quatrocentos e noventa e seis mil reais), junto ao Banco Nacional de Desenvolvimento Econômico e Social – BNDES, tendo como agente financeiro o Banco do Brasil S/A, a serem aplicados na execução do Programa PROINVESTE/ BNDES, no âmbito do Estado de Roraima, observado o disposto na Resolução nº 4.109, de 05 de julho de 2012, do Conselho Monetário Nacional, e suas alterações, bem como as demais disposições legais em vigor para contratação de operações de crédito.</w:t>
      </w:r>
      <w:proofErr w:type="gramEnd"/>
    </w:p>
    <w:p w:rsidR="0011027A" w:rsidRDefault="0011027A" w:rsidP="0011027A">
      <w:pPr>
        <w:spacing w:line="360" w:lineRule="auto"/>
        <w:jc w:val="both"/>
        <w:rPr>
          <w:bCs/>
        </w:rPr>
      </w:pPr>
      <w:r>
        <w:rPr>
          <w:bCs/>
        </w:rPr>
        <w:tab/>
      </w:r>
      <w:r>
        <w:rPr>
          <w:b/>
          <w:bCs/>
        </w:rPr>
        <w:t xml:space="preserve">Parágrafo único. </w:t>
      </w:r>
      <w:r>
        <w:rPr>
          <w:bCs/>
        </w:rPr>
        <w:t xml:space="preserve">Os recursos provenientes da operação de crédito autorizada no </w:t>
      </w:r>
      <w:r>
        <w:rPr>
          <w:b/>
          <w:bCs/>
        </w:rPr>
        <w:t xml:space="preserve">caput </w:t>
      </w:r>
      <w:r>
        <w:rPr>
          <w:bCs/>
        </w:rPr>
        <w:t xml:space="preserve">serão obrigatoriamente aplicados na realização de despesas de capital e liquidação antecipada de parte da dívida contraída no âmbito do Programa Emergencial de Financiamento – </w:t>
      </w:r>
      <w:proofErr w:type="spellStart"/>
      <w:r>
        <w:rPr>
          <w:bCs/>
        </w:rPr>
        <w:t>PEF</w:t>
      </w:r>
      <w:proofErr w:type="spellEnd"/>
      <w:r>
        <w:rPr>
          <w:bCs/>
        </w:rPr>
        <w:t xml:space="preserve">/ BNDES, vedada </w:t>
      </w:r>
      <w:proofErr w:type="gramStart"/>
      <w:r>
        <w:rPr>
          <w:bCs/>
        </w:rPr>
        <w:t>a</w:t>
      </w:r>
      <w:proofErr w:type="gramEnd"/>
      <w:r>
        <w:rPr>
          <w:bCs/>
        </w:rPr>
        <w:t xml:space="preserve"> aplicação de recursos do </w:t>
      </w:r>
      <w:proofErr w:type="spellStart"/>
      <w:r>
        <w:rPr>
          <w:bCs/>
        </w:rPr>
        <w:t>PROINVESTE</w:t>
      </w:r>
      <w:proofErr w:type="spellEnd"/>
      <w:r>
        <w:rPr>
          <w:bCs/>
        </w:rPr>
        <w:t xml:space="preserve"> em despesas correntes ou dívidas não contraídas junto à própria instituição financeira concedente.</w:t>
      </w:r>
    </w:p>
    <w:p w:rsidR="0011027A" w:rsidRDefault="0011027A" w:rsidP="0011027A">
      <w:pPr>
        <w:spacing w:line="360" w:lineRule="auto"/>
        <w:jc w:val="both"/>
      </w:pPr>
    </w:p>
    <w:p w:rsidR="0011027A" w:rsidRDefault="0011027A" w:rsidP="0011027A">
      <w:pPr>
        <w:spacing w:line="360" w:lineRule="auto"/>
        <w:jc w:val="both"/>
        <w:rPr>
          <w:bCs/>
        </w:rPr>
      </w:pPr>
      <w:r>
        <w:tab/>
      </w:r>
      <w:r>
        <w:rPr>
          <w:b/>
          <w:bCs/>
        </w:rPr>
        <w:t xml:space="preserve">Art. 2º </w:t>
      </w:r>
      <w:r>
        <w:rPr>
          <w:bCs/>
        </w:rPr>
        <w:t>O Poder Executivo fica autorizado a vincular, em contragarantia à garantia da União, as receitas oriundas de cotas da repartição constitucional previstas nos artigos 157 e 159, inciso I, alínea “a”, e inciso II, complementadas pelas tributárias estabelecidas no art. 155, nos termos do §4º, do art. 167, todos da Constituição Federal, bem como outras garantias admitidas em direito.</w:t>
      </w:r>
    </w:p>
    <w:p w:rsidR="008D3B66" w:rsidRDefault="008D3B66" w:rsidP="0011027A">
      <w:pPr>
        <w:spacing w:line="360" w:lineRule="auto"/>
        <w:jc w:val="both"/>
        <w:rPr>
          <w:bCs/>
        </w:rPr>
      </w:pPr>
    </w:p>
    <w:p w:rsidR="0011027A" w:rsidRDefault="0011027A" w:rsidP="0011027A">
      <w:pPr>
        <w:spacing w:line="360" w:lineRule="auto"/>
        <w:jc w:val="both"/>
        <w:rPr>
          <w:bCs/>
        </w:rPr>
      </w:pPr>
      <w:r>
        <w:rPr>
          <w:b/>
          <w:bCs/>
        </w:rPr>
        <w:tab/>
        <w:t xml:space="preserve">Art. 3º </w:t>
      </w:r>
      <w:r>
        <w:rPr>
          <w:bCs/>
        </w:rPr>
        <w:t xml:space="preserve">Para pagamento do principal, juros e outros encargos da operação de crédito, fica o Banco do Brasil S.A. autorizado a debitar na conta corrente mantida </w:t>
      </w:r>
      <w:proofErr w:type="gramStart"/>
      <w:r>
        <w:rPr>
          <w:bCs/>
        </w:rPr>
        <w:t>em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lastRenderedPageBreak/>
        <w:t>sua agência, a ser indicada no contrato, onde são efetuados os créditos dos recursos do Estado, ou, na falta de recursos suficientes nessa conta, em quaisquer outras contas de depósito, os montantes necessários à amortização e pagamento final da dívida, nos prazos contratualmente estipulados.</w:t>
      </w:r>
      <w:proofErr w:type="gramEnd"/>
    </w:p>
    <w:p w:rsidR="0011027A" w:rsidRDefault="0011027A" w:rsidP="0011027A">
      <w:pPr>
        <w:spacing w:line="360" w:lineRule="auto"/>
        <w:jc w:val="both"/>
        <w:rPr>
          <w:b/>
          <w:bCs/>
        </w:rPr>
      </w:pPr>
      <w:r>
        <w:rPr>
          <w:bCs/>
        </w:rPr>
        <w:tab/>
        <w:t xml:space="preserve">§1º No caso de os recursos do Estado não serem depositados no Banco do Brasil, fica a instituição financeira depositária autorizada a debitar e, posteriormente, transferir os recursos a crédito do Banco do Brasil, nos montantes necessários à amortização e pagamento final da dívida, nos prazos contratualmente estipulados, na forma estabelecida no </w:t>
      </w:r>
      <w:r>
        <w:rPr>
          <w:b/>
          <w:bCs/>
        </w:rPr>
        <w:t>caput.</w:t>
      </w:r>
    </w:p>
    <w:p w:rsidR="0011027A" w:rsidRDefault="0011027A" w:rsidP="0011027A">
      <w:pPr>
        <w:spacing w:line="360" w:lineRule="auto"/>
        <w:jc w:val="both"/>
        <w:rPr>
          <w:bCs/>
        </w:rPr>
      </w:pPr>
      <w:r>
        <w:rPr>
          <w:b/>
          <w:bCs/>
        </w:rPr>
        <w:tab/>
      </w:r>
      <w:r>
        <w:rPr>
          <w:bCs/>
        </w:rPr>
        <w:t>§2º Fica dispensada a emissão da Nota de Empenho para a realização das despesas a que se refere este artigo, nos termos de §1º, do art. 60, da Lei nº 4.320, de 17 de março de 1964.</w:t>
      </w:r>
    </w:p>
    <w:p w:rsidR="0011027A" w:rsidRDefault="0011027A" w:rsidP="0011027A">
      <w:pPr>
        <w:spacing w:line="360" w:lineRule="auto"/>
        <w:jc w:val="both"/>
        <w:rPr>
          <w:bCs/>
        </w:rPr>
      </w:pPr>
    </w:p>
    <w:p w:rsidR="0011027A" w:rsidRDefault="0011027A" w:rsidP="0011027A">
      <w:pPr>
        <w:spacing w:line="360" w:lineRule="auto"/>
        <w:jc w:val="both"/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  <w:r>
        <w:rPr>
          <w:b/>
          <w:bCs/>
        </w:rPr>
        <w:t xml:space="preserve">Art. 4º </w:t>
      </w:r>
      <w:r>
        <w:rPr>
          <w:bCs/>
        </w:rPr>
        <w:t>Os recursos provenientes da Operação de Crédito objeto do financiamento serão consignados no orçamento através da abertura de créditos adicionais.</w:t>
      </w:r>
    </w:p>
    <w:p w:rsidR="0011027A" w:rsidRDefault="0011027A" w:rsidP="0011027A">
      <w:pPr>
        <w:spacing w:line="360" w:lineRule="auto"/>
        <w:jc w:val="both"/>
      </w:pPr>
    </w:p>
    <w:p w:rsidR="0011027A" w:rsidRDefault="0011027A" w:rsidP="0011027A">
      <w:pPr>
        <w:spacing w:line="360" w:lineRule="auto"/>
        <w:ind w:firstLine="705"/>
        <w:jc w:val="both"/>
      </w:pPr>
      <w:r>
        <w:rPr>
          <w:b/>
        </w:rPr>
        <w:t xml:space="preserve">Art. 5º </w:t>
      </w:r>
      <w:r>
        <w:t>O orçamento do Estado consignará, anualmente e plurianualmente, os recursos necessários ao atendimento da contrapartida financeira do Estado no Projeto e das despesas relativas à amortização do principal, juros e demais encargos decorrentes da operação de crédito autorizada por esta Lei.</w:t>
      </w:r>
    </w:p>
    <w:p w:rsidR="0011027A" w:rsidRDefault="0011027A" w:rsidP="0011027A">
      <w:pPr>
        <w:spacing w:line="360" w:lineRule="auto"/>
        <w:ind w:firstLine="705"/>
        <w:jc w:val="both"/>
        <w:rPr>
          <w:b/>
        </w:rPr>
      </w:pPr>
    </w:p>
    <w:p w:rsidR="0011027A" w:rsidRDefault="0011027A" w:rsidP="0011027A">
      <w:pPr>
        <w:spacing w:line="360" w:lineRule="auto"/>
        <w:ind w:firstLine="705"/>
        <w:jc w:val="both"/>
        <w:rPr>
          <w:b/>
        </w:rPr>
      </w:pPr>
      <w:r>
        <w:rPr>
          <w:b/>
        </w:rPr>
        <w:t xml:space="preserve">Art. 6º </w:t>
      </w:r>
      <w:r>
        <w:t>O Poder Executivo fica autorizado a editar atos para regulamentação da presente Lei.</w:t>
      </w:r>
    </w:p>
    <w:p w:rsidR="0011027A" w:rsidRDefault="0011027A" w:rsidP="0011027A">
      <w:pPr>
        <w:jc w:val="both"/>
        <w:rPr>
          <w:b/>
          <w:color w:val="000000"/>
        </w:rPr>
      </w:pPr>
    </w:p>
    <w:p w:rsidR="0011027A" w:rsidRDefault="0011027A" w:rsidP="0011027A">
      <w:pPr>
        <w:spacing w:line="360" w:lineRule="auto"/>
        <w:ind w:firstLine="705"/>
        <w:jc w:val="both"/>
        <w:rPr>
          <w:b/>
        </w:rPr>
      </w:pPr>
      <w:r>
        <w:rPr>
          <w:b/>
        </w:rPr>
        <w:t xml:space="preserve">Art. 7º </w:t>
      </w:r>
      <w:r>
        <w:t>Esta Lei entra em vigor na data de sua publicação.</w:t>
      </w:r>
    </w:p>
    <w:p w:rsidR="0011027A" w:rsidRDefault="0011027A" w:rsidP="0011027A">
      <w:pPr>
        <w:jc w:val="both"/>
        <w:rPr>
          <w:b/>
          <w:color w:val="000000"/>
        </w:rPr>
      </w:pPr>
    </w:p>
    <w:p w:rsidR="0011027A" w:rsidRDefault="0011027A" w:rsidP="0011027A">
      <w:pPr>
        <w:jc w:val="both"/>
        <w:rPr>
          <w:b/>
          <w:color w:val="000000"/>
        </w:rPr>
      </w:pPr>
    </w:p>
    <w:p w:rsidR="0011027A" w:rsidRDefault="0011027A" w:rsidP="0011027A">
      <w:pPr>
        <w:jc w:val="right"/>
      </w:pPr>
      <w:r>
        <w:t xml:space="preserve">Palácio </w:t>
      </w:r>
      <w:r w:rsidR="008D3B66">
        <w:t>Senador Hélio Campos/ RR</w:t>
      </w:r>
      <w:r>
        <w:t xml:space="preserve">, </w:t>
      </w:r>
      <w:r w:rsidR="00FF76A4">
        <w:t>13</w:t>
      </w:r>
      <w:r>
        <w:t xml:space="preserve"> de setembro de 2012.</w:t>
      </w:r>
    </w:p>
    <w:p w:rsidR="0011027A" w:rsidRDefault="0011027A" w:rsidP="0011027A">
      <w:pPr>
        <w:jc w:val="both"/>
      </w:pPr>
    </w:p>
    <w:p w:rsidR="0011027A" w:rsidRDefault="0011027A" w:rsidP="0011027A">
      <w:pPr>
        <w:jc w:val="both"/>
      </w:pPr>
    </w:p>
    <w:p w:rsidR="0011027A" w:rsidRDefault="0011027A" w:rsidP="0011027A">
      <w:pPr>
        <w:jc w:val="both"/>
      </w:pPr>
    </w:p>
    <w:p w:rsidR="0011027A" w:rsidRDefault="0011027A" w:rsidP="0011027A">
      <w:pPr>
        <w:jc w:val="both"/>
      </w:pPr>
    </w:p>
    <w:p w:rsidR="0011027A" w:rsidRDefault="00FF76A4" w:rsidP="0011027A">
      <w:pPr>
        <w:jc w:val="center"/>
        <w:rPr>
          <w:b/>
        </w:rPr>
      </w:pPr>
      <w:r>
        <w:rPr>
          <w:b/>
        </w:rPr>
        <w:t>JOSÉ DE ANCHIETA JUNIOR</w:t>
      </w:r>
    </w:p>
    <w:p w:rsidR="005179B9" w:rsidRPr="00376D26" w:rsidRDefault="008C129F" w:rsidP="00AF46C2">
      <w:pPr>
        <w:jc w:val="center"/>
        <w:rPr>
          <w:b/>
        </w:rPr>
      </w:pPr>
      <w:r>
        <w:t>Governador do Estado de Roraima</w:t>
      </w:r>
    </w:p>
    <w:sectPr w:rsidR="005179B9" w:rsidRPr="00376D26" w:rsidSect="00B716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A46D8"/>
    <w:rsid w:val="00014927"/>
    <w:rsid w:val="0011027A"/>
    <w:rsid w:val="00275AA0"/>
    <w:rsid w:val="00290252"/>
    <w:rsid w:val="003558FE"/>
    <w:rsid w:val="00376D26"/>
    <w:rsid w:val="003B10E9"/>
    <w:rsid w:val="003D6C83"/>
    <w:rsid w:val="003F7ED2"/>
    <w:rsid w:val="005179B9"/>
    <w:rsid w:val="005374B3"/>
    <w:rsid w:val="00574368"/>
    <w:rsid w:val="005A0F43"/>
    <w:rsid w:val="0070548E"/>
    <w:rsid w:val="00724710"/>
    <w:rsid w:val="00740BA8"/>
    <w:rsid w:val="007C31BB"/>
    <w:rsid w:val="00802230"/>
    <w:rsid w:val="00827278"/>
    <w:rsid w:val="008C129F"/>
    <w:rsid w:val="008D3B66"/>
    <w:rsid w:val="008F5E5C"/>
    <w:rsid w:val="009009C6"/>
    <w:rsid w:val="009038AF"/>
    <w:rsid w:val="00913D99"/>
    <w:rsid w:val="00925CE3"/>
    <w:rsid w:val="009E3351"/>
    <w:rsid w:val="00AF46C2"/>
    <w:rsid w:val="00B01D5A"/>
    <w:rsid w:val="00B15976"/>
    <w:rsid w:val="00B7160C"/>
    <w:rsid w:val="00BA46D8"/>
    <w:rsid w:val="00C04899"/>
    <w:rsid w:val="00C36637"/>
    <w:rsid w:val="00C45374"/>
    <w:rsid w:val="00D00E97"/>
    <w:rsid w:val="00DF48C1"/>
    <w:rsid w:val="00F64C79"/>
    <w:rsid w:val="00F72EAA"/>
    <w:rsid w:val="00F845EC"/>
    <w:rsid w:val="00FF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6D8"/>
    <w:pPr>
      <w:widowControl w:val="0"/>
      <w:suppressAutoHyphens/>
      <w:spacing w:after="0" w:line="240" w:lineRule="auto"/>
    </w:pPr>
    <w:rPr>
      <w:rFonts w:ascii="Times New Roman" w:eastAsia="Bitstream Vera Sans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3F7ED2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3F7ED2"/>
    <w:rPr>
      <w:rFonts w:ascii="Times New Roman" w:eastAsia="Bitstream Vera Sans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0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E7984-9F7D-4B10-86F8-ED2F5FC2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549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ALE-RR</Company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2012-09-17T14:41:00Z</dcterms:created>
  <dcterms:modified xsi:type="dcterms:W3CDTF">2012-09-17T14:47:00Z</dcterms:modified>
</cp:coreProperties>
</file>