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5E8" w:rsidRPr="00F625E8" w:rsidRDefault="00F625E8" w:rsidP="00F625E8">
      <w:pPr>
        <w:pStyle w:val="Corpodetexto"/>
        <w:widowControl w:val="0"/>
        <w:autoSpaceDE w:val="0"/>
        <w:autoSpaceDN w:val="0"/>
        <w:spacing w:after="0"/>
        <w:ind w:left="-709" w:right="-426"/>
        <w:jc w:val="both"/>
        <w:rPr>
          <w:rFonts w:ascii="Courier New" w:hAnsi="Courier New" w:cs="Courier New"/>
          <w:b/>
          <w:sz w:val="24"/>
          <w:szCs w:val="24"/>
        </w:rPr>
      </w:pPr>
      <w:r w:rsidRPr="00F625E8">
        <w:rPr>
          <w:rFonts w:ascii="Courier New" w:hAnsi="Courier New" w:cs="Courier New"/>
          <w:b/>
          <w:sz w:val="24"/>
          <w:szCs w:val="24"/>
        </w:rPr>
        <w:t>DECRETO Nº 29.3</w:t>
      </w:r>
      <w:r>
        <w:rPr>
          <w:rFonts w:ascii="Courier New" w:hAnsi="Courier New" w:cs="Courier New"/>
          <w:b/>
          <w:sz w:val="24"/>
          <w:szCs w:val="24"/>
        </w:rPr>
        <w:t>29</w:t>
      </w:r>
      <w:r w:rsidRPr="00F625E8">
        <w:rPr>
          <w:rFonts w:ascii="Courier New" w:hAnsi="Courier New" w:cs="Courier New"/>
          <w:b/>
          <w:sz w:val="24"/>
          <w:szCs w:val="24"/>
        </w:rPr>
        <w:t>-E DE 1</w:t>
      </w:r>
      <w:r>
        <w:rPr>
          <w:rFonts w:ascii="Courier New" w:hAnsi="Courier New" w:cs="Courier New"/>
          <w:b/>
          <w:sz w:val="24"/>
          <w:szCs w:val="24"/>
        </w:rPr>
        <w:t>6</w:t>
      </w:r>
      <w:r w:rsidRPr="00F625E8">
        <w:rPr>
          <w:rFonts w:ascii="Courier New" w:hAnsi="Courier New" w:cs="Courier New"/>
          <w:b/>
          <w:sz w:val="24"/>
          <w:szCs w:val="24"/>
        </w:rPr>
        <w:t xml:space="preserve"> DE SETEMBRO DE 2020.</w:t>
      </w:r>
    </w:p>
    <w:p w:rsidR="00F625E8" w:rsidRPr="00F625E8" w:rsidRDefault="00F625E8" w:rsidP="00F625E8">
      <w:pPr>
        <w:pStyle w:val="Cabealho7"/>
        <w:tabs>
          <w:tab w:val="num" w:pos="432"/>
          <w:tab w:val="num" w:pos="567"/>
          <w:tab w:val="num" w:pos="1296"/>
        </w:tabs>
        <w:spacing w:before="0"/>
        <w:ind w:left="-709" w:right="283"/>
        <w:jc w:val="both"/>
        <w:rPr>
          <w:rFonts w:ascii="Courier New" w:hAnsi="Courier New" w:cs="Courier New"/>
          <w:b/>
          <w:i w:val="0"/>
          <w:color w:val="0000FF"/>
        </w:rPr>
      </w:pPr>
      <w:r w:rsidRPr="00F625E8">
        <w:rPr>
          <w:rFonts w:ascii="Courier New" w:hAnsi="Courier New" w:cs="Courier New"/>
          <w:b/>
          <w:i w:val="0"/>
          <w:color w:val="0000FF"/>
        </w:rPr>
        <w:t>PUBLICADO NO D.O.E, Nº 380</w:t>
      </w:r>
      <w:r>
        <w:rPr>
          <w:rFonts w:ascii="Courier New" w:hAnsi="Courier New" w:cs="Courier New"/>
          <w:b/>
          <w:i w:val="0"/>
          <w:color w:val="0000FF"/>
        </w:rPr>
        <w:t>4</w:t>
      </w:r>
      <w:r w:rsidRPr="00F625E8">
        <w:rPr>
          <w:rFonts w:ascii="Courier New" w:hAnsi="Courier New" w:cs="Courier New"/>
          <w:b/>
          <w:i w:val="0"/>
          <w:color w:val="0000FF"/>
        </w:rPr>
        <w:t xml:space="preserve">, DE </w:t>
      </w:r>
      <w:r>
        <w:rPr>
          <w:rFonts w:ascii="Courier New" w:hAnsi="Courier New" w:cs="Courier New"/>
          <w:b/>
          <w:i w:val="0"/>
          <w:color w:val="0000FF"/>
        </w:rPr>
        <w:t>16</w:t>
      </w:r>
      <w:r w:rsidRPr="00F625E8">
        <w:rPr>
          <w:rFonts w:ascii="Courier New" w:hAnsi="Courier New" w:cs="Courier New"/>
          <w:b/>
          <w:i w:val="0"/>
          <w:color w:val="0000FF"/>
        </w:rPr>
        <w:t xml:space="preserve">/09/2020 </w:t>
      </w:r>
    </w:p>
    <w:p w:rsidR="00E921E2" w:rsidRPr="00651836" w:rsidRDefault="00E921E2" w:rsidP="005C6232">
      <w:pPr>
        <w:pStyle w:val="Textodebloco"/>
        <w:ind w:left="-709" w:right="-142" w:firstLine="0"/>
        <w:rPr>
          <w:rFonts w:cs="Courier New"/>
          <w:sz w:val="22"/>
          <w:szCs w:val="22"/>
        </w:rPr>
      </w:pPr>
    </w:p>
    <w:p w:rsidR="00182B80" w:rsidRPr="00651836" w:rsidRDefault="00182B80" w:rsidP="00001FEB">
      <w:pPr>
        <w:pStyle w:val="Textodebloco"/>
        <w:ind w:left="2835" w:right="-142" w:firstLine="0"/>
        <w:rPr>
          <w:rFonts w:cs="Courier New"/>
          <w:sz w:val="22"/>
          <w:szCs w:val="22"/>
        </w:rPr>
      </w:pPr>
    </w:p>
    <w:p w:rsidR="005C6232" w:rsidRPr="00651836" w:rsidRDefault="005C6232" w:rsidP="00001FEB">
      <w:pPr>
        <w:pStyle w:val="Textodebloco"/>
        <w:ind w:left="2835" w:right="-142" w:firstLine="0"/>
        <w:rPr>
          <w:rFonts w:cs="Courier New"/>
          <w:sz w:val="22"/>
          <w:szCs w:val="22"/>
        </w:rPr>
      </w:pPr>
      <w:r w:rsidRPr="00651836">
        <w:rPr>
          <w:rFonts w:cs="Courier New"/>
          <w:sz w:val="22"/>
          <w:szCs w:val="22"/>
        </w:rPr>
        <w:t xml:space="preserve">“Altera o Regulamento do ICMS, aprovado pelo Decreto nº 4.335-E, de 3 de agosto de 2001.” </w:t>
      </w:r>
    </w:p>
    <w:p w:rsidR="005C6232" w:rsidRPr="00651836" w:rsidRDefault="005C6232" w:rsidP="005C6232">
      <w:pPr>
        <w:pStyle w:val="Textodebloco"/>
        <w:ind w:left="-709" w:right="-142" w:firstLine="0"/>
        <w:rPr>
          <w:rFonts w:cs="Courier New"/>
          <w:sz w:val="22"/>
          <w:szCs w:val="22"/>
        </w:rPr>
      </w:pPr>
    </w:p>
    <w:p w:rsidR="00182B80" w:rsidRPr="00651836" w:rsidRDefault="00182B80" w:rsidP="005C6232">
      <w:pPr>
        <w:pStyle w:val="Textodebloco"/>
        <w:ind w:left="-709" w:right="-142" w:firstLine="0"/>
        <w:rPr>
          <w:rFonts w:cs="Courier New"/>
          <w:sz w:val="22"/>
          <w:szCs w:val="22"/>
        </w:rPr>
      </w:pPr>
    </w:p>
    <w:p w:rsidR="005C6232" w:rsidRPr="00651836" w:rsidRDefault="005C6232" w:rsidP="005C6232">
      <w:pPr>
        <w:pStyle w:val="Textodebloco"/>
        <w:ind w:left="-709" w:right="-142" w:firstLine="993"/>
        <w:rPr>
          <w:rFonts w:cs="Courier New"/>
          <w:b w:val="0"/>
          <w:sz w:val="22"/>
          <w:szCs w:val="22"/>
        </w:rPr>
      </w:pPr>
      <w:r w:rsidRPr="00651836">
        <w:rPr>
          <w:rFonts w:cs="Courier New"/>
          <w:sz w:val="22"/>
          <w:szCs w:val="22"/>
        </w:rPr>
        <w:t xml:space="preserve">O GOVERNADOR DO ESTADO DE RORAIMA, </w:t>
      </w:r>
      <w:r w:rsidRPr="00651836">
        <w:rPr>
          <w:rFonts w:cs="Courier New"/>
          <w:b w:val="0"/>
          <w:sz w:val="22"/>
          <w:szCs w:val="22"/>
        </w:rPr>
        <w:t xml:space="preserve">no uso das atribuições que lhe confere o art. 62, inciso III, da Constituição Estadual, </w:t>
      </w:r>
    </w:p>
    <w:p w:rsidR="005C6232" w:rsidRPr="00651836" w:rsidRDefault="005C6232" w:rsidP="005C6232">
      <w:pPr>
        <w:pStyle w:val="Textodebloco"/>
        <w:ind w:left="-709" w:right="-142" w:firstLine="993"/>
        <w:rPr>
          <w:rFonts w:cs="Courier New"/>
          <w:sz w:val="22"/>
          <w:szCs w:val="22"/>
        </w:rPr>
      </w:pPr>
    </w:p>
    <w:p w:rsidR="005C6232" w:rsidRPr="00651836" w:rsidRDefault="005C6232" w:rsidP="005C6232">
      <w:pPr>
        <w:pStyle w:val="Textodebloco"/>
        <w:ind w:left="-709" w:right="-142" w:firstLine="993"/>
        <w:rPr>
          <w:rFonts w:cs="Courier New"/>
          <w:b w:val="0"/>
          <w:sz w:val="22"/>
          <w:szCs w:val="22"/>
        </w:rPr>
      </w:pPr>
      <w:r w:rsidRPr="00651836">
        <w:rPr>
          <w:rFonts w:cs="Courier New"/>
          <w:sz w:val="22"/>
          <w:szCs w:val="22"/>
        </w:rPr>
        <w:t xml:space="preserve">CONSIDERANDO </w:t>
      </w:r>
      <w:r w:rsidRPr="00651836">
        <w:rPr>
          <w:rFonts w:cs="Courier New"/>
          <w:b w:val="0"/>
          <w:sz w:val="22"/>
          <w:szCs w:val="22"/>
        </w:rPr>
        <w:t xml:space="preserve">o interesse do Estado de Roraima em adotar medidas que visem maior eficiência na aplicação da legislação tributária estadual, </w:t>
      </w:r>
    </w:p>
    <w:p w:rsidR="005C6232" w:rsidRPr="00651836" w:rsidRDefault="005C6232" w:rsidP="005C6232">
      <w:pPr>
        <w:pStyle w:val="Textodebloco"/>
        <w:ind w:left="-709" w:right="-142" w:firstLine="993"/>
        <w:rPr>
          <w:rFonts w:cs="Courier New"/>
          <w:sz w:val="10"/>
          <w:szCs w:val="10"/>
        </w:rPr>
      </w:pPr>
    </w:p>
    <w:p w:rsidR="005C6232" w:rsidRPr="00651836" w:rsidRDefault="005C6232" w:rsidP="005C6232">
      <w:pPr>
        <w:pStyle w:val="Textodebloco"/>
        <w:ind w:left="-709" w:right="-142" w:firstLine="993"/>
        <w:rPr>
          <w:rFonts w:cs="Courier New"/>
          <w:sz w:val="22"/>
          <w:szCs w:val="22"/>
        </w:rPr>
      </w:pPr>
    </w:p>
    <w:p w:rsidR="005C6232" w:rsidRPr="00651836" w:rsidRDefault="005C6232" w:rsidP="005C6232">
      <w:pPr>
        <w:pStyle w:val="Textodebloco"/>
        <w:ind w:left="-709" w:right="-142" w:firstLine="993"/>
        <w:rPr>
          <w:rFonts w:cs="Courier New"/>
          <w:sz w:val="22"/>
          <w:szCs w:val="22"/>
        </w:rPr>
      </w:pPr>
      <w:r w:rsidRPr="00651836">
        <w:rPr>
          <w:rFonts w:cs="Courier New"/>
          <w:sz w:val="22"/>
          <w:szCs w:val="22"/>
        </w:rPr>
        <w:t xml:space="preserve">D E C R E T A: </w:t>
      </w:r>
    </w:p>
    <w:p w:rsidR="005C6232" w:rsidRPr="00651836" w:rsidRDefault="005C6232" w:rsidP="005C6232">
      <w:pPr>
        <w:pStyle w:val="Textodebloco"/>
        <w:ind w:left="-709" w:right="-142" w:firstLine="993"/>
        <w:rPr>
          <w:rFonts w:cs="Courier New"/>
          <w:sz w:val="10"/>
          <w:szCs w:val="10"/>
        </w:rPr>
      </w:pPr>
    </w:p>
    <w:p w:rsidR="00182B80" w:rsidRPr="00651836" w:rsidRDefault="00182B80" w:rsidP="005C6232">
      <w:pPr>
        <w:pStyle w:val="Textodebloco"/>
        <w:ind w:left="-709" w:right="-142" w:firstLine="993"/>
        <w:rPr>
          <w:rFonts w:cs="Courier New"/>
          <w:sz w:val="22"/>
          <w:szCs w:val="22"/>
        </w:rPr>
      </w:pPr>
    </w:p>
    <w:p w:rsidR="005C6232" w:rsidRPr="00651836" w:rsidRDefault="005C6232" w:rsidP="005E7E6D">
      <w:pPr>
        <w:pStyle w:val="Textodebloco"/>
        <w:ind w:left="-709" w:right="-142" w:firstLine="993"/>
        <w:rPr>
          <w:rFonts w:cs="Courier New"/>
          <w:b w:val="0"/>
          <w:iCs/>
          <w:sz w:val="22"/>
          <w:szCs w:val="22"/>
        </w:rPr>
      </w:pPr>
      <w:r w:rsidRPr="00651836">
        <w:rPr>
          <w:rFonts w:cs="Courier New"/>
          <w:sz w:val="22"/>
          <w:szCs w:val="22"/>
        </w:rPr>
        <w:t xml:space="preserve">Art. 1º </w:t>
      </w:r>
      <w:r w:rsidR="00497B8F" w:rsidRPr="00651836">
        <w:rPr>
          <w:b w:val="0"/>
          <w:sz w:val="22"/>
          <w:szCs w:val="22"/>
        </w:rPr>
        <w:t>Fica a</w:t>
      </w:r>
      <w:r w:rsidR="009830E4" w:rsidRPr="00651836">
        <w:rPr>
          <w:b w:val="0"/>
          <w:sz w:val="22"/>
          <w:szCs w:val="22"/>
        </w:rPr>
        <w:t xml:space="preserve">lterado </w:t>
      </w:r>
      <w:r w:rsidR="00E921E2" w:rsidRPr="00651836">
        <w:rPr>
          <w:b w:val="0"/>
          <w:sz w:val="22"/>
          <w:szCs w:val="22"/>
        </w:rPr>
        <w:t xml:space="preserve">o </w:t>
      </w:r>
      <w:r w:rsidR="00497B8F" w:rsidRPr="00651836">
        <w:rPr>
          <w:b w:val="0"/>
          <w:sz w:val="22"/>
          <w:szCs w:val="22"/>
        </w:rPr>
        <w:t>Art.</w:t>
      </w:r>
      <w:r w:rsidR="00497B8F" w:rsidRPr="00651836">
        <w:rPr>
          <w:sz w:val="22"/>
          <w:szCs w:val="22"/>
        </w:rPr>
        <w:t xml:space="preserve"> </w:t>
      </w:r>
      <w:r w:rsidR="00182B80" w:rsidRPr="00651836">
        <w:rPr>
          <w:b w:val="0"/>
          <w:sz w:val="22"/>
          <w:szCs w:val="22"/>
        </w:rPr>
        <w:t>136</w:t>
      </w:r>
      <w:r w:rsidR="00497B8F" w:rsidRPr="00651836">
        <w:rPr>
          <w:b w:val="0"/>
          <w:sz w:val="22"/>
          <w:szCs w:val="22"/>
        </w:rPr>
        <w:t xml:space="preserve">, </w:t>
      </w:r>
      <w:r w:rsidR="00E921E2" w:rsidRPr="00651836">
        <w:rPr>
          <w:b w:val="0"/>
          <w:sz w:val="22"/>
          <w:szCs w:val="22"/>
        </w:rPr>
        <w:t>d</w:t>
      </w:r>
      <w:r w:rsidR="00497B8F" w:rsidRPr="00651836">
        <w:rPr>
          <w:b w:val="0"/>
          <w:sz w:val="22"/>
          <w:szCs w:val="22"/>
        </w:rPr>
        <w:t>o</w:t>
      </w:r>
      <w:r w:rsidRPr="00651836">
        <w:rPr>
          <w:rFonts w:cs="Courier New"/>
          <w:b w:val="0"/>
          <w:iCs/>
          <w:sz w:val="22"/>
          <w:szCs w:val="22"/>
        </w:rPr>
        <w:t xml:space="preserve"> Regulamento do Imposto sobre Operações Relativas à Circulação de Mercadorias e sobre Prestações de Serviços de Transporte Interestadual e Intermunicipal e de Comunicação – ICMS, aprovado pelo Decreto nº 4.335-E, de 3 agosto de 2001, com a seguinte </w:t>
      </w:r>
      <w:r w:rsidR="008E705A" w:rsidRPr="00651836">
        <w:rPr>
          <w:rFonts w:cs="Courier New"/>
          <w:b w:val="0"/>
          <w:iCs/>
          <w:sz w:val="22"/>
          <w:szCs w:val="22"/>
        </w:rPr>
        <w:t>alteração:</w:t>
      </w:r>
    </w:p>
    <w:p w:rsidR="005C6232" w:rsidRPr="00651836" w:rsidRDefault="005C6232" w:rsidP="005E7E6D">
      <w:pPr>
        <w:pStyle w:val="Textodebloco"/>
        <w:ind w:left="-709" w:right="-142" w:firstLine="993"/>
        <w:rPr>
          <w:rFonts w:cs="Courier New"/>
          <w:b w:val="0"/>
          <w:sz w:val="10"/>
          <w:szCs w:val="10"/>
        </w:rPr>
      </w:pPr>
    </w:p>
    <w:p w:rsidR="005E7E6D" w:rsidRPr="00651836" w:rsidRDefault="00182B80" w:rsidP="005E7E6D">
      <w:pPr>
        <w:ind w:left="709" w:right="-142"/>
        <w:jc w:val="both"/>
        <w:rPr>
          <w:rFonts w:ascii="Courier New" w:hAnsi="Courier New" w:cs="Courier New"/>
          <w:b/>
          <w:sz w:val="22"/>
          <w:szCs w:val="22"/>
        </w:rPr>
      </w:pPr>
      <w:bookmarkStart w:id="0" w:name="parte1art527"/>
      <w:r w:rsidRPr="00651836">
        <w:rPr>
          <w:rStyle w:val="Forte"/>
          <w:rFonts w:ascii="Courier New" w:hAnsi="Courier New" w:cs="Courier New"/>
          <w:color w:val="040404"/>
          <w:sz w:val="22"/>
          <w:szCs w:val="22"/>
        </w:rPr>
        <w:t>“</w:t>
      </w:r>
      <w:r w:rsidR="005E7E6D" w:rsidRPr="00651836">
        <w:rPr>
          <w:rFonts w:ascii="Courier New" w:hAnsi="Courier New" w:cs="Courier New"/>
          <w:b/>
          <w:sz w:val="22"/>
          <w:szCs w:val="22"/>
        </w:rPr>
        <w:t xml:space="preserve">Art. 136. </w:t>
      </w:r>
      <w:r w:rsidR="005E7E6D" w:rsidRPr="00651836">
        <w:rPr>
          <w:rFonts w:ascii="Courier New" w:hAnsi="Courier New" w:cs="Courier New"/>
          <w:sz w:val="22"/>
          <w:szCs w:val="22"/>
        </w:rPr>
        <w:t xml:space="preserve">Os produtores rurais deverão inscrever-se no Cadastro de Produtor Rural </w:t>
      </w:r>
      <w:r w:rsidR="005E7E6D" w:rsidRPr="00651836">
        <w:rPr>
          <w:rFonts w:ascii="Courier New" w:hAnsi="Courier New" w:cs="Courier New"/>
          <w:b/>
          <w:sz w:val="22"/>
          <w:szCs w:val="22"/>
        </w:rPr>
        <w:t xml:space="preserve">– </w:t>
      </w:r>
      <w:r w:rsidR="005E7E6D" w:rsidRPr="00651836">
        <w:rPr>
          <w:rFonts w:ascii="Courier New" w:hAnsi="Courier New" w:cs="Courier New"/>
          <w:sz w:val="22"/>
          <w:szCs w:val="22"/>
        </w:rPr>
        <w:t xml:space="preserve">CPR, compreendendo as pessoas físicas ou jurídicas que se dediquem à atividade de produção agrícola, animal ou extrativa vegetal, </w:t>
      </w:r>
      <w:r w:rsidR="005E7E6D" w:rsidRPr="00651836">
        <w:rPr>
          <w:rFonts w:ascii="Courier New" w:hAnsi="Courier New" w:cs="Courier New"/>
          <w:i/>
          <w:sz w:val="22"/>
          <w:szCs w:val="22"/>
        </w:rPr>
        <w:t>in-natura</w:t>
      </w:r>
      <w:r w:rsidR="005E7E6D" w:rsidRPr="00651836">
        <w:rPr>
          <w:rFonts w:ascii="Courier New" w:hAnsi="Courier New" w:cs="Courier New"/>
          <w:sz w:val="22"/>
          <w:szCs w:val="22"/>
        </w:rPr>
        <w:t xml:space="preserve"> ou com beneficiamento elementar, em estabelecimentos agropecuários localizados neste Estado.</w:t>
      </w:r>
    </w:p>
    <w:p w:rsidR="005E7E6D" w:rsidRPr="00651836" w:rsidRDefault="005E7E6D" w:rsidP="005E7E6D">
      <w:pPr>
        <w:ind w:left="709" w:right="-142"/>
        <w:jc w:val="both"/>
        <w:rPr>
          <w:rFonts w:ascii="Courier New" w:hAnsi="Courier New" w:cs="Courier New"/>
          <w:sz w:val="22"/>
          <w:szCs w:val="22"/>
        </w:rPr>
      </w:pPr>
      <w:r w:rsidRPr="00651836">
        <w:rPr>
          <w:rFonts w:ascii="Courier New" w:hAnsi="Courier New" w:cs="Courier New"/>
          <w:b/>
          <w:sz w:val="22"/>
          <w:szCs w:val="22"/>
        </w:rPr>
        <w:t>§ 1º.</w:t>
      </w:r>
      <w:r w:rsidRPr="00651836">
        <w:rPr>
          <w:rFonts w:ascii="Courier New" w:hAnsi="Courier New" w:cs="Courier New"/>
          <w:sz w:val="22"/>
          <w:szCs w:val="22"/>
        </w:rPr>
        <w:t xml:space="preserve"> Poderão ser inscritos como produtores, em conjunto com o titular, os ascendentes, o cônjuge ou convivente, parente de segundo grau e os filhos maiores de 16 (dezesseis)</w:t>
      </w:r>
      <w:r w:rsidR="00651836">
        <w:rPr>
          <w:rFonts w:ascii="Courier New" w:hAnsi="Courier New" w:cs="Courier New"/>
          <w:sz w:val="22"/>
          <w:szCs w:val="22"/>
        </w:rPr>
        <w:t xml:space="preserve"> </w:t>
      </w:r>
      <w:r w:rsidRPr="00651836">
        <w:rPr>
          <w:rFonts w:ascii="Courier New" w:hAnsi="Courier New" w:cs="Courier New"/>
          <w:sz w:val="22"/>
          <w:szCs w:val="22"/>
        </w:rPr>
        <w:t xml:space="preserve">anos que desenvolvam atividades de exploração agrícola ou agropecuária em regime de economia familiar. </w:t>
      </w:r>
    </w:p>
    <w:p w:rsidR="005E7E6D" w:rsidRPr="00651836" w:rsidRDefault="005E7E6D" w:rsidP="005E7E6D">
      <w:pPr>
        <w:ind w:left="709" w:right="-142"/>
        <w:jc w:val="both"/>
        <w:rPr>
          <w:rFonts w:ascii="Courier New" w:hAnsi="Courier New" w:cs="Courier New"/>
          <w:b/>
          <w:color w:val="0000FF"/>
          <w:sz w:val="22"/>
          <w:szCs w:val="22"/>
        </w:rPr>
      </w:pPr>
      <w:r w:rsidRPr="00651836">
        <w:rPr>
          <w:rFonts w:ascii="Courier New" w:hAnsi="Courier New" w:cs="Courier New"/>
          <w:b/>
          <w:sz w:val="22"/>
          <w:szCs w:val="22"/>
        </w:rPr>
        <w:t xml:space="preserve">§ 2º. </w:t>
      </w:r>
      <w:r w:rsidR="00975266" w:rsidRPr="00F625E8">
        <w:rPr>
          <w:rFonts w:ascii="Courier New" w:hAnsi="Courier New" w:cs="Courier New"/>
          <w:sz w:val="22"/>
          <w:szCs w:val="22"/>
        </w:rPr>
        <w:t>O</w:t>
      </w:r>
      <w:r w:rsidRPr="00651836">
        <w:rPr>
          <w:rFonts w:ascii="Courier New" w:hAnsi="Courier New" w:cs="Courier New"/>
          <w:color w:val="000000"/>
          <w:sz w:val="22"/>
          <w:szCs w:val="22"/>
          <w:shd w:val="clear" w:color="auto" w:fill="FFFFFF"/>
        </w:rPr>
        <w:t xml:space="preserve"> produtor agropecuário poderá ser constituído por única pessoa física ou por única pessoa jurídica ou, ainda, por pessoas físicas e/ou jurídicas, apresentando-se em uma das seguintes condições: proprietário, coproprietário, condômino, bem como arrendatário, assentado, cessionário de direito, comodatário, comprador, ocupante, parceiro, permutante, posseiro, usufrutuário, além do espólio, formal de partilha, massa falida, massa de devedor insolvente ou massa patrimonial sob interdição judicial.</w:t>
      </w:r>
      <w:r w:rsidR="00651836">
        <w:rPr>
          <w:rFonts w:ascii="Courier New" w:hAnsi="Courier New" w:cs="Courier New"/>
          <w:color w:val="000000"/>
          <w:sz w:val="22"/>
          <w:szCs w:val="22"/>
          <w:shd w:val="clear" w:color="auto" w:fill="FFFFFF"/>
        </w:rPr>
        <w:t>”</w:t>
      </w:r>
      <w:r w:rsidRPr="00651836">
        <w:rPr>
          <w:rFonts w:ascii="Courier New" w:hAnsi="Courier New" w:cs="Courier New"/>
          <w:b/>
          <w:sz w:val="22"/>
          <w:szCs w:val="22"/>
        </w:rPr>
        <w:t xml:space="preserve"> </w:t>
      </w:r>
      <w:r w:rsidRPr="00651836">
        <w:rPr>
          <w:rFonts w:ascii="Courier New" w:hAnsi="Courier New" w:cs="Courier New"/>
          <w:b/>
          <w:color w:val="0000FF"/>
          <w:sz w:val="22"/>
          <w:szCs w:val="22"/>
        </w:rPr>
        <w:t xml:space="preserve"> </w:t>
      </w:r>
    </w:p>
    <w:p w:rsidR="005E7E6D" w:rsidRPr="00651836" w:rsidRDefault="005E7E6D" w:rsidP="00182B80">
      <w:pPr>
        <w:pStyle w:val="texto4"/>
        <w:shd w:val="clear" w:color="auto" w:fill="FFFFFF"/>
        <w:spacing w:before="0" w:beforeAutospacing="0" w:after="0" w:afterAutospacing="0"/>
        <w:ind w:left="709" w:right="-142"/>
        <w:jc w:val="both"/>
        <w:rPr>
          <w:rStyle w:val="Forte"/>
          <w:rFonts w:ascii="Courier New" w:hAnsi="Courier New" w:cs="Courier New"/>
          <w:color w:val="040404"/>
          <w:sz w:val="22"/>
          <w:szCs w:val="22"/>
        </w:rPr>
      </w:pPr>
      <w:bookmarkStart w:id="1" w:name="_GoBack"/>
      <w:bookmarkEnd w:id="1"/>
    </w:p>
    <w:bookmarkEnd w:id="0"/>
    <w:p w:rsidR="005C6232" w:rsidRPr="00651836" w:rsidRDefault="005C6232" w:rsidP="005C6232">
      <w:pPr>
        <w:pStyle w:val="Textodebloco"/>
        <w:ind w:left="-709" w:right="-142" w:firstLine="993"/>
        <w:rPr>
          <w:rFonts w:cs="Courier New"/>
          <w:b w:val="0"/>
          <w:sz w:val="22"/>
          <w:szCs w:val="22"/>
        </w:rPr>
      </w:pPr>
      <w:r w:rsidRPr="00651836">
        <w:rPr>
          <w:rFonts w:cs="Courier New"/>
          <w:sz w:val="22"/>
          <w:szCs w:val="22"/>
        </w:rPr>
        <w:t xml:space="preserve">Art. 2º. </w:t>
      </w:r>
      <w:r w:rsidRPr="00651836">
        <w:rPr>
          <w:rFonts w:cs="Courier New"/>
          <w:b w:val="0"/>
          <w:sz w:val="22"/>
          <w:szCs w:val="22"/>
        </w:rPr>
        <w:t>Este Decreto entra em vigor na data de sua publicação.</w:t>
      </w:r>
    </w:p>
    <w:p w:rsidR="00182B80" w:rsidRPr="00651836" w:rsidRDefault="00182B80" w:rsidP="005C6232">
      <w:pPr>
        <w:pStyle w:val="Textodebloco"/>
        <w:ind w:left="-709" w:right="-142" w:firstLine="993"/>
        <w:rPr>
          <w:rFonts w:cs="Courier New"/>
          <w:sz w:val="22"/>
          <w:szCs w:val="22"/>
        </w:rPr>
      </w:pPr>
    </w:p>
    <w:p w:rsidR="005C6232" w:rsidRPr="00651836" w:rsidRDefault="005C6232" w:rsidP="005C6232">
      <w:pPr>
        <w:pStyle w:val="Textodebloco"/>
        <w:ind w:left="-709" w:right="-142" w:firstLine="993"/>
        <w:rPr>
          <w:rFonts w:cs="Courier New"/>
          <w:b w:val="0"/>
          <w:sz w:val="22"/>
          <w:szCs w:val="22"/>
        </w:rPr>
      </w:pPr>
      <w:r w:rsidRPr="00651836">
        <w:rPr>
          <w:rFonts w:cs="Courier New"/>
          <w:sz w:val="22"/>
          <w:szCs w:val="22"/>
        </w:rPr>
        <w:t>Palácio Senador Hélio Campos/RR,</w:t>
      </w:r>
      <w:r w:rsidR="00F625E8">
        <w:rPr>
          <w:rFonts w:cs="Courier New"/>
          <w:sz w:val="22"/>
          <w:szCs w:val="22"/>
        </w:rPr>
        <w:t xml:space="preserve"> </w:t>
      </w:r>
      <w:r w:rsidR="00F625E8" w:rsidRPr="00F625E8">
        <w:rPr>
          <w:rFonts w:cs="Courier New"/>
          <w:b w:val="0"/>
          <w:sz w:val="22"/>
          <w:szCs w:val="22"/>
        </w:rPr>
        <w:t>16 d</w:t>
      </w:r>
      <w:r w:rsidRPr="00F625E8">
        <w:rPr>
          <w:rFonts w:cs="Courier New"/>
          <w:b w:val="0"/>
          <w:sz w:val="22"/>
          <w:szCs w:val="22"/>
        </w:rPr>
        <w:t>e</w:t>
      </w:r>
      <w:r w:rsidR="00F625E8">
        <w:rPr>
          <w:rFonts w:cs="Courier New"/>
          <w:b w:val="0"/>
          <w:sz w:val="22"/>
          <w:szCs w:val="22"/>
        </w:rPr>
        <w:t xml:space="preserve"> setembro </w:t>
      </w:r>
      <w:r w:rsidRPr="00651836">
        <w:rPr>
          <w:rFonts w:cs="Courier New"/>
          <w:b w:val="0"/>
          <w:sz w:val="22"/>
          <w:szCs w:val="22"/>
        </w:rPr>
        <w:t>de 20</w:t>
      </w:r>
      <w:r w:rsidR="00182B80" w:rsidRPr="00651836">
        <w:rPr>
          <w:rFonts w:cs="Courier New"/>
          <w:b w:val="0"/>
          <w:sz w:val="22"/>
          <w:szCs w:val="22"/>
        </w:rPr>
        <w:t>20</w:t>
      </w:r>
      <w:r w:rsidRPr="00651836">
        <w:rPr>
          <w:rFonts w:cs="Courier New"/>
          <w:b w:val="0"/>
          <w:sz w:val="22"/>
          <w:szCs w:val="22"/>
        </w:rPr>
        <w:t xml:space="preserve">. </w:t>
      </w:r>
    </w:p>
    <w:p w:rsidR="005C6232" w:rsidRPr="00651836" w:rsidRDefault="005C6232" w:rsidP="005C6232">
      <w:pPr>
        <w:pStyle w:val="Textodebloco"/>
        <w:ind w:left="-709" w:right="-142" w:firstLine="993"/>
        <w:rPr>
          <w:rFonts w:cs="Courier New"/>
          <w:sz w:val="22"/>
          <w:szCs w:val="22"/>
        </w:rPr>
      </w:pPr>
    </w:p>
    <w:p w:rsidR="00182B80" w:rsidRPr="00651836" w:rsidRDefault="00182B80" w:rsidP="005C6232">
      <w:pPr>
        <w:pStyle w:val="Textodebloco"/>
        <w:ind w:left="-709" w:right="-142" w:firstLine="993"/>
        <w:rPr>
          <w:rFonts w:cs="Courier New"/>
          <w:sz w:val="22"/>
          <w:szCs w:val="22"/>
        </w:rPr>
      </w:pPr>
    </w:p>
    <w:p w:rsidR="005C6232" w:rsidRPr="00651836" w:rsidRDefault="005C6232" w:rsidP="005C6232">
      <w:pPr>
        <w:pStyle w:val="Textodebloco"/>
        <w:ind w:left="-709" w:right="-142" w:firstLine="0"/>
        <w:jc w:val="center"/>
        <w:rPr>
          <w:rFonts w:cs="Courier New"/>
          <w:sz w:val="22"/>
          <w:szCs w:val="22"/>
        </w:rPr>
      </w:pPr>
      <w:r w:rsidRPr="00651836">
        <w:rPr>
          <w:rFonts w:cs="Courier New"/>
          <w:sz w:val="22"/>
          <w:szCs w:val="22"/>
        </w:rPr>
        <w:t>ANTONIO DENARIUM</w:t>
      </w:r>
    </w:p>
    <w:p w:rsidR="00330DCE" w:rsidRPr="00651836" w:rsidRDefault="005C6232" w:rsidP="00497B8F">
      <w:pPr>
        <w:pStyle w:val="Textodebloco"/>
        <w:ind w:left="-709" w:right="-142" w:firstLine="0"/>
        <w:jc w:val="center"/>
        <w:rPr>
          <w:rFonts w:ascii="Arial" w:hAnsi="Arial" w:cs="Arial"/>
          <w:sz w:val="22"/>
          <w:szCs w:val="22"/>
        </w:rPr>
      </w:pPr>
      <w:r w:rsidRPr="00651836">
        <w:rPr>
          <w:rFonts w:cs="Courier New"/>
          <w:b w:val="0"/>
          <w:sz w:val="22"/>
          <w:szCs w:val="22"/>
        </w:rPr>
        <w:t>Governador do Estado de Roraima</w:t>
      </w:r>
    </w:p>
    <w:sectPr w:rsidR="00330DCE" w:rsidRPr="00651836" w:rsidSect="00656246">
      <w:headerReference w:type="default" r:id="rId8"/>
      <w:footerReference w:type="default" r:id="rId9"/>
      <w:pgSz w:w="11906" w:h="16838" w:code="9"/>
      <w:pgMar w:top="1417" w:right="1133" w:bottom="1417" w:left="1701" w:header="708" w:footer="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D87" w:rsidRDefault="00E20D87" w:rsidP="008765CE">
      <w:r>
        <w:separator/>
      </w:r>
    </w:p>
  </w:endnote>
  <w:endnote w:type="continuationSeparator" w:id="0">
    <w:p w:rsidR="00E20D87" w:rsidRDefault="00E20D87" w:rsidP="0087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870" w:rsidRDefault="00904870" w:rsidP="00904870">
    <w:pPr>
      <w:pStyle w:val="Rodap"/>
      <w:jc w:val="center"/>
      <w:rPr>
        <w:rFonts w:ascii="Arial" w:hAnsi="Arial" w:cs="Arial"/>
        <w:b/>
        <w:sz w:val="24"/>
      </w:rPr>
    </w:pPr>
  </w:p>
  <w:p w:rsidR="005C6232" w:rsidRPr="005C6232" w:rsidRDefault="005C6232" w:rsidP="005C6232">
    <w:pPr>
      <w:ind w:left="-709" w:right="-142"/>
      <w:jc w:val="center"/>
      <w:rPr>
        <w:rFonts w:ascii="Courier New" w:hAnsi="Courier New" w:cs="Courier New"/>
        <w:b/>
      </w:rPr>
    </w:pPr>
    <w:r w:rsidRPr="005C6232">
      <w:rPr>
        <w:rFonts w:ascii="Courier New" w:hAnsi="Courier New" w:cs="Courier New"/>
        <w:b/>
      </w:rPr>
      <w:t>Palácio Senador Hélio Campos</w:t>
    </w:r>
  </w:p>
  <w:p w:rsidR="005C6232" w:rsidRPr="005C6232" w:rsidRDefault="005C6232" w:rsidP="005C6232">
    <w:pPr>
      <w:ind w:left="-709" w:right="-142"/>
      <w:jc w:val="center"/>
      <w:rPr>
        <w:rFonts w:ascii="Courier New" w:hAnsi="Courier New" w:cs="Courier New"/>
      </w:rPr>
    </w:pPr>
    <w:r w:rsidRPr="005C6232">
      <w:rPr>
        <w:rFonts w:ascii="Courier New" w:hAnsi="Courier New" w:cs="Courier New"/>
      </w:rPr>
      <w:t xml:space="preserve">Praça do Centro Cívico s/nº </w:t>
    </w:r>
    <w:r w:rsidRPr="005C6232">
      <w:rPr>
        <w:rFonts w:ascii="Courier New" w:hAnsi="Courier New" w:cs="Courier New"/>
        <w:b/>
      </w:rPr>
      <w:t xml:space="preserve">- </w:t>
    </w:r>
    <w:r w:rsidRPr="005C6232">
      <w:rPr>
        <w:rFonts w:ascii="Courier New" w:hAnsi="Courier New" w:cs="Courier New"/>
      </w:rPr>
      <w:t>CEP: 69.301-380 -Boa Vista-RR – Brasil</w:t>
    </w:r>
  </w:p>
  <w:p w:rsidR="005C6232" w:rsidRPr="005C6232" w:rsidRDefault="005C6232" w:rsidP="005C6232">
    <w:pPr>
      <w:ind w:left="-709" w:right="-142"/>
      <w:jc w:val="center"/>
      <w:rPr>
        <w:rFonts w:ascii="Courier New" w:hAnsi="Courier New" w:cs="Courier New"/>
      </w:rPr>
    </w:pPr>
    <w:r w:rsidRPr="005C6232">
      <w:rPr>
        <w:rFonts w:ascii="Courier New" w:hAnsi="Courier New" w:cs="Courier New"/>
      </w:rPr>
      <w:t>E-mail.: gabinete @gabgov.rr.gov.br</w:t>
    </w:r>
  </w:p>
  <w:p w:rsidR="005C6232" w:rsidRPr="005C6232" w:rsidRDefault="005C6232" w:rsidP="005C6232">
    <w:pPr>
      <w:pStyle w:val="Rodap"/>
      <w:ind w:left="-709" w:right="-142"/>
      <w:jc w:val="center"/>
      <w:rPr>
        <w:rFonts w:ascii="Courier New" w:hAnsi="Courier New" w:cs="Courier New"/>
      </w:rPr>
    </w:pPr>
    <w:r w:rsidRPr="005C6232">
      <w:rPr>
        <w:rFonts w:ascii="Courier New" w:hAnsi="Courier New" w:cs="Courier New"/>
      </w:rPr>
      <w:t>Fone/Fax: (95) 21217930 / 21217932</w:t>
    </w:r>
  </w:p>
  <w:p w:rsidR="005D0201" w:rsidRDefault="005D0201" w:rsidP="005C6232">
    <w:pPr>
      <w:pStyle w:val="Rodap"/>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D87" w:rsidRDefault="00E20D87" w:rsidP="008765CE">
      <w:r>
        <w:separator/>
      </w:r>
    </w:p>
  </w:footnote>
  <w:footnote w:type="continuationSeparator" w:id="0">
    <w:p w:rsidR="00E20D87" w:rsidRDefault="00E20D87" w:rsidP="00876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5CE" w:rsidRDefault="00A262C7">
    <w:pPr>
      <w:pStyle w:val="Cabealho"/>
    </w:pPr>
    <w:r>
      <w:rPr>
        <w:noProof/>
        <w:lang w:eastAsia="pt-BR"/>
      </w:rPr>
      <w:drawing>
        <wp:anchor distT="0" distB="0" distL="114300" distR="114300" simplePos="0" relativeHeight="251658240" behindDoc="1" locked="0" layoutInCell="1" allowOverlap="1">
          <wp:simplePos x="0" y="0"/>
          <wp:positionH relativeFrom="column">
            <wp:posOffset>1548765</wp:posOffset>
          </wp:positionH>
          <wp:positionV relativeFrom="page">
            <wp:posOffset>0</wp:posOffset>
          </wp:positionV>
          <wp:extent cx="2247900" cy="1371600"/>
          <wp:effectExtent l="1905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 TIMBRADO 2_Prancheta 1.jpg"/>
                  <pic:cNvPicPr/>
                </pic:nvPicPr>
                <pic:blipFill>
                  <a:blip r:embed="rId1" cstate="print">
                    <a:extLst>
                      <a:ext uri="{28A0092B-C50C-407E-A947-70E740481C1C}">
                        <a14:useLocalDpi xmlns:a14="http://schemas.microsoft.com/office/drawing/2010/main" val="0"/>
                      </a:ext>
                    </a:extLst>
                  </a:blip>
                  <a:srcRect l="34780" t="3209" r="35481" b="83955"/>
                  <a:stretch>
                    <a:fillRect/>
                  </a:stretch>
                </pic:blipFill>
                <pic:spPr>
                  <a:xfrm>
                    <a:off x="0" y="0"/>
                    <a:ext cx="2247900" cy="1371600"/>
                  </a:xfrm>
                  <a:prstGeom prst="rect">
                    <a:avLst/>
                  </a:prstGeom>
                </pic:spPr>
              </pic:pic>
            </a:graphicData>
          </a:graphic>
        </wp:anchor>
      </w:drawing>
    </w:r>
  </w:p>
  <w:p w:rsidR="009E0D96" w:rsidRDefault="009E0D96">
    <w:pPr>
      <w:pStyle w:val="Cabealho"/>
    </w:pPr>
  </w:p>
  <w:p w:rsidR="008765CE" w:rsidRDefault="008765CE">
    <w:pPr>
      <w:pStyle w:val="Cabealho"/>
    </w:pPr>
  </w:p>
  <w:p w:rsidR="008765CE" w:rsidRDefault="008765CE" w:rsidP="00B33010">
    <w:pPr>
      <w:pStyle w:val="Cabealho"/>
      <w:jc w:val="center"/>
    </w:pPr>
  </w:p>
  <w:p w:rsidR="008765CE" w:rsidRDefault="008765CE">
    <w:pPr>
      <w:pStyle w:val="Cabealho"/>
    </w:pPr>
  </w:p>
  <w:p w:rsidR="008765CE" w:rsidRDefault="008765CE">
    <w:pPr>
      <w:pStyle w:val="Cabealho"/>
    </w:pPr>
  </w:p>
  <w:p w:rsidR="008765CE" w:rsidRDefault="008765C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Cabealh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FF85114"/>
    <w:multiLevelType w:val="singleLevel"/>
    <w:tmpl w:val="4D24BAAA"/>
    <w:lvl w:ilvl="0">
      <w:start w:val="1"/>
      <w:numFmt w:val="lowerLetter"/>
      <w:lvlText w:val="%1)"/>
      <w:lvlJc w:val="left"/>
      <w:pPr>
        <w:tabs>
          <w:tab w:val="num" w:pos="927"/>
        </w:tabs>
        <w:ind w:left="927" w:hanging="360"/>
      </w:pPr>
    </w:lvl>
  </w:abstractNum>
  <w:num w:numId="1">
    <w:abstractNumId w:val="0"/>
  </w:num>
  <w:num w:numId="2">
    <w:abstractNumId w:val="2"/>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65CE"/>
    <w:rsid w:val="00001FEB"/>
    <w:rsid w:val="000044C5"/>
    <w:rsid w:val="00075AA3"/>
    <w:rsid w:val="00120449"/>
    <w:rsid w:val="001321F5"/>
    <w:rsid w:val="00182B80"/>
    <w:rsid w:val="001A0472"/>
    <w:rsid w:val="00220FC9"/>
    <w:rsid w:val="002226B3"/>
    <w:rsid w:val="00263EA3"/>
    <w:rsid w:val="002E7BA2"/>
    <w:rsid w:val="0030452F"/>
    <w:rsid w:val="00330DCE"/>
    <w:rsid w:val="0036295E"/>
    <w:rsid w:val="003B16C9"/>
    <w:rsid w:val="003D6CF4"/>
    <w:rsid w:val="00406091"/>
    <w:rsid w:val="0047136A"/>
    <w:rsid w:val="004751DA"/>
    <w:rsid w:val="00497B8F"/>
    <w:rsid w:val="005C6232"/>
    <w:rsid w:val="005D0201"/>
    <w:rsid w:val="005E358A"/>
    <w:rsid w:val="005E7E6D"/>
    <w:rsid w:val="00651836"/>
    <w:rsid w:val="00656246"/>
    <w:rsid w:val="00676892"/>
    <w:rsid w:val="006A48FB"/>
    <w:rsid w:val="007057D7"/>
    <w:rsid w:val="0074606F"/>
    <w:rsid w:val="00767D44"/>
    <w:rsid w:val="007741C9"/>
    <w:rsid w:val="007C0A2F"/>
    <w:rsid w:val="007E1CFB"/>
    <w:rsid w:val="00822CE3"/>
    <w:rsid w:val="008239B6"/>
    <w:rsid w:val="00824BAC"/>
    <w:rsid w:val="008765CE"/>
    <w:rsid w:val="008E705A"/>
    <w:rsid w:val="00904870"/>
    <w:rsid w:val="0093300A"/>
    <w:rsid w:val="0094078C"/>
    <w:rsid w:val="00975266"/>
    <w:rsid w:val="00977754"/>
    <w:rsid w:val="009815BD"/>
    <w:rsid w:val="009830E4"/>
    <w:rsid w:val="009E0D96"/>
    <w:rsid w:val="00A00677"/>
    <w:rsid w:val="00A262C7"/>
    <w:rsid w:val="00AE7A29"/>
    <w:rsid w:val="00B00FA3"/>
    <w:rsid w:val="00B33010"/>
    <w:rsid w:val="00B3768A"/>
    <w:rsid w:val="00BB5E81"/>
    <w:rsid w:val="00BC06FF"/>
    <w:rsid w:val="00CC7FA0"/>
    <w:rsid w:val="00CD281D"/>
    <w:rsid w:val="00CD37C3"/>
    <w:rsid w:val="00D3201D"/>
    <w:rsid w:val="00D625AE"/>
    <w:rsid w:val="00D72C3D"/>
    <w:rsid w:val="00D83D72"/>
    <w:rsid w:val="00DE0189"/>
    <w:rsid w:val="00E20D87"/>
    <w:rsid w:val="00E921E2"/>
    <w:rsid w:val="00F1051D"/>
    <w:rsid w:val="00F60368"/>
    <w:rsid w:val="00F625E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18530A-516B-4305-80C7-FA09DE0F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C3D"/>
    <w:pPr>
      <w:suppressAutoHyphens/>
      <w:spacing w:after="0" w:line="240" w:lineRule="auto"/>
    </w:pPr>
    <w:rPr>
      <w:rFonts w:ascii="Times New Roman" w:eastAsia="Times New Roman" w:hAnsi="Times New Roman" w:cs="Times New Roman"/>
      <w:sz w:val="20"/>
      <w:szCs w:val="20"/>
      <w:lang w:eastAsia="zh-CN"/>
    </w:rPr>
  </w:style>
  <w:style w:type="paragraph" w:styleId="Cabealho1">
    <w:name w:val="heading 1"/>
    <w:basedOn w:val="Normal"/>
    <w:next w:val="Normal"/>
    <w:link w:val="Cabealho1Carter"/>
    <w:uiPriority w:val="9"/>
    <w:qFormat/>
    <w:rsid w:val="00656246"/>
    <w:pPr>
      <w:keepNext/>
      <w:spacing w:before="240" w:after="60"/>
      <w:outlineLvl w:val="0"/>
    </w:pPr>
    <w:rPr>
      <w:rFonts w:ascii="Cambria" w:hAnsi="Cambria"/>
      <w:b/>
      <w:bCs/>
      <w:kern w:val="32"/>
      <w:sz w:val="32"/>
      <w:szCs w:val="32"/>
      <w:lang w:val="x-none" w:eastAsia="ar-SA"/>
    </w:rPr>
  </w:style>
  <w:style w:type="paragraph" w:styleId="Cabealho2">
    <w:name w:val="heading 2"/>
    <w:basedOn w:val="Normal"/>
    <w:next w:val="Normal"/>
    <w:link w:val="Cabealho2Carter"/>
    <w:qFormat/>
    <w:rsid w:val="00D72C3D"/>
    <w:pPr>
      <w:keepNext/>
      <w:numPr>
        <w:ilvl w:val="1"/>
        <w:numId w:val="1"/>
      </w:numPr>
      <w:outlineLvl w:val="1"/>
    </w:pPr>
    <w:rPr>
      <w:rFonts w:ascii="Book Antiqua" w:hAnsi="Book Antiqua" w:cs="Book Antiqua"/>
      <w:i/>
      <w:sz w:val="26"/>
    </w:rPr>
  </w:style>
  <w:style w:type="paragraph" w:styleId="Cabealho3">
    <w:name w:val="heading 3"/>
    <w:basedOn w:val="Normal"/>
    <w:next w:val="Normal"/>
    <w:link w:val="Cabealho3Carter"/>
    <w:qFormat/>
    <w:rsid w:val="00D72C3D"/>
    <w:pPr>
      <w:keepNext/>
      <w:spacing w:before="240" w:after="60"/>
      <w:outlineLvl w:val="2"/>
    </w:pPr>
    <w:rPr>
      <w:rFonts w:ascii="Cambria" w:hAnsi="Cambria"/>
      <w:b/>
      <w:bCs/>
      <w:sz w:val="26"/>
      <w:szCs w:val="26"/>
    </w:rPr>
  </w:style>
  <w:style w:type="paragraph" w:styleId="Cabealho7">
    <w:name w:val="heading 7"/>
    <w:basedOn w:val="Normal"/>
    <w:next w:val="Normal"/>
    <w:link w:val="Cabealho7Carter"/>
    <w:uiPriority w:val="9"/>
    <w:semiHidden/>
    <w:unhideWhenUsed/>
    <w:qFormat/>
    <w:rsid w:val="00656246"/>
    <w:pPr>
      <w:keepNext/>
      <w:keepLines/>
      <w:spacing w:before="40"/>
      <w:outlineLvl w:val="6"/>
    </w:pPr>
    <w:rPr>
      <w:rFonts w:asciiTheme="majorHAnsi" w:eastAsiaTheme="majorEastAsia" w:hAnsiTheme="majorHAnsi" w:cstheme="majorBidi"/>
      <w:i/>
      <w:iCs/>
      <w:color w:val="243F60" w:themeColor="accent1" w:themeShade="7F"/>
    </w:rPr>
  </w:style>
  <w:style w:type="paragraph" w:styleId="Cabealho9">
    <w:name w:val="heading 9"/>
    <w:basedOn w:val="Normal"/>
    <w:next w:val="Normal"/>
    <w:link w:val="Cabealho9Carter"/>
    <w:uiPriority w:val="9"/>
    <w:semiHidden/>
    <w:unhideWhenUsed/>
    <w:qFormat/>
    <w:rsid w:val="00656246"/>
    <w:pPr>
      <w:spacing w:before="240" w:after="60"/>
      <w:outlineLvl w:val="8"/>
    </w:pPr>
    <w:rPr>
      <w:rFonts w:ascii="Cambria" w:hAnsi="Cambria"/>
      <w:sz w:val="22"/>
      <w:szCs w:val="22"/>
      <w:lang w:val="x-none"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8765CE"/>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8765CE"/>
    <w:rPr>
      <w:rFonts w:ascii="Tahoma" w:hAnsi="Tahoma" w:cs="Tahoma"/>
      <w:sz w:val="16"/>
      <w:szCs w:val="16"/>
    </w:rPr>
  </w:style>
  <w:style w:type="paragraph" w:styleId="Cabealho">
    <w:name w:val="header"/>
    <w:basedOn w:val="Normal"/>
    <w:link w:val="CabealhoCarter"/>
    <w:unhideWhenUsed/>
    <w:rsid w:val="008765CE"/>
    <w:pPr>
      <w:tabs>
        <w:tab w:val="center" w:pos="4252"/>
        <w:tab w:val="right" w:pos="8504"/>
      </w:tabs>
    </w:pPr>
  </w:style>
  <w:style w:type="character" w:customStyle="1" w:styleId="CabealhoCarter">
    <w:name w:val="Cabeçalho Caráter"/>
    <w:basedOn w:val="Tipodeletrapredefinidodopargrafo"/>
    <w:link w:val="Cabealho"/>
    <w:uiPriority w:val="99"/>
    <w:rsid w:val="008765CE"/>
  </w:style>
  <w:style w:type="paragraph" w:styleId="Rodap">
    <w:name w:val="footer"/>
    <w:basedOn w:val="Normal"/>
    <w:link w:val="RodapCarter"/>
    <w:uiPriority w:val="99"/>
    <w:unhideWhenUsed/>
    <w:rsid w:val="008765CE"/>
    <w:pPr>
      <w:tabs>
        <w:tab w:val="center" w:pos="4252"/>
        <w:tab w:val="right" w:pos="8504"/>
      </w:tabs>
    </w:pPr>
  </w:style>
  <w:style w:type="character" w:customStyle="1" w:styleId="RodapCarter">
    <w:name w:val="Rodapé Caráter"/>
    <w:basedOn w:val="Tipodeletrapredefinidodopargrafo"/>
    <w:link w:val="Rodap"/>
    <w:uiPriority w:val="99"/>
    <w:rsid w:val="008765CE"/>
  </w:style>
  <w:style w:type="character" w:styleId="Hiperligao">
    <w:name w:val="Hyperlink"/>
    <w:rsid w:val="005D0201"/>
    <w:rPr>
      <w:color w:val="0000FF"/>
      <w:u w:val="single"/>
    </w:rPr>
  </w:style>
  <w:style w:type="character" w:customStyle="1" w:styleId="Cabealho2Carter">
    <w:name w:val="Cabeçalho 2 Caráter"/>
    <w:basedOn w:val="Tipodeletrapredefinidodopargrafo"/>
    <w:link w:val="Cabealho2"/>
    <w:rsid w:val="00D72C3D"/>
    <w:rPr>
      <w:rFonts w:ascii="Book Antiqua" w:eastAsia="Times New Roman" w:hAnsi="Book Antiqua" w:cs="Book Antiqua"/>
      <w:i/>
      <w:sz w:val="26"/>
      <w:szCs w:val="20"/>
      <w:lang w:eastAsia="zh-CN"/>
    </w:rPr>
  </w:style>
  <w:style w:type="character" w:customStyle="1" w:styleId="Cabealho3Carter">
    <w:name w:val="Cabeçalho 3 Caráter"/>
    <w:basedOn w:val="Tipodeletrapredefinidodopargrafo"/>
    <w:link w:val="Cabealho3"/>
    <w:rsid w:val="00D72C3D"/>
    <w:rPr>
      <w:rFonts w:ascii="Cambria" w:eastAsia="Times New Roman" w:hAnsi="Cambria" w:cs="Times New Roman"/>
      <w:b/>
      <w:bCs/>
      <w:sz w:val="26"/>
      <w:szCs w:val="26"/>
      <w:lang w:eastAsia="zh-CN"/>
    </w:rPr>
  </w:style>
  <w:style w:type="paragraph" w:styleId="Corpodetexto">
    <w:name w:val="Body Text"/>
    <w:basedOn w:val="Normal"/>
    <w:link w:val="CorpodetextoCarter"/>
    <w:rsid w:val="00D72C3D"/>
    <w:pPr>
      <w:spacing w:after="120"/>
    </w:pPr>
  </w:style>
  <w:style w:type="character" w:customStyle="1" w:styleId="CorpodetextoCarter">
    <w:name w:val="Corpo de texto Caráter"/>
    <w:basedOn w:val="Tipodeletrapredefinidodopargrafo"/>
    <w:link w:val="Corpodetexto"/>
    <w:rsid w:val="00D72C3D"/>
    <w:rPr>
      <w:rFonts w:ascii="Times New Roman" w:eastAsia="Times New Roman" w:hAnsi="Times New Roman" w:cs="Times New Roman"/>
      <w:sz w:val="20"/>
      <w:szCs w:val="20"/>
      <w:lang w:eastAsia="zh-CN"/>
    </w:rPr>
  </w:style>
  <w:style w:type="paragraph" w:customStyle="1" w:styleId="Recuodecorpodetexto21">
    <w:name w:val="Recuo de corpo de texto 21"/>
    <w:basedOn w:val="Normal"/>
    <w:rsid w:val="00D72C3D"/>
    <w:pPr>
      <w:spacing w:line="360" w:lineRule="auto"/>
      <w:ind w:left="2124"/>
      <w:jc w:val="both"/>
    </w:pPr>
    <w:rPr>
      <w:sz w:val="24"/>
    </w:rPr>
  </w:style>
  <w:style w:type="character" w:customStyle="1" w:styleId="Cabealho7Carter">
    <w:name w:val="Cabeçalho 7 Caráter"/>
    <w:basedOn w:val="Tipodeletrapredefinidodopargrafo"/>
    <w:link w:val="Cabealho7"/>
    <w:uiPriority w:val="9"/>
    <w:semiHidden/>
    <w:rsid w:val="00656246"/>
    <w:rPr>
      <w:rFonts w:asciiTheme="majorHAnsi" w:eastAsiaTheme="majorEastAsia" w:hAnsiTheme="majorHAnsi" w:cstheme="majorBidi"/>
      <w:i/>
      <w:iCs/>
      <w:color w:val="243F60" w:themeColor="accent1" w:themeShade="7F"/>
      <w:sz w:val="20"/>
      <w:szCs w:val="20"/>
      <w:lang w:eastAsia="zh-CN"/>
    </w:rPr>
  </w:style>
  <w:style w:type="character" w:customStyle="1" w:styleId="Cabealho1Carter">
    <w:name w:val="Cabeçalho 1 Caráter"/>
    <w:basedOn w:val="Tipodeletrapredefinidodopargrafo"/>
    <w:link w:val="Cabealho1"/>
    <w:uiPriority w:val="9"/>
    <w:rsid w:val="00656246"/>
    <w:rPr>
      <w:rFonts w:ascii="Cambria" w:eastAsia="Times New Roman" w:hAnsi="Cambria" w:cs="Times New Roman"/>
      <w:b/>
      <w:bCs/>
      <w:kern w:val="32"/>
      <w:sz w:val="32"/>
      <w:szCs w:val="32"/>
      <w:lang w:val="x-none" w:eastAsia="ar-SA"/>
    </w:rPr>
  </w:style>
  <w:style w:type="character" w:customStyle="1" w:styleId="Cabealho9Carter">
    <w:name w:val="Cabeçalho 9 Caráter"/>
    <w:basedOn w:val="Tipodeletrapredefinidodopargrafo"/>
    <w:link w:val="Cabealho9"/>
    <w:uiPriority w:val="9"/>
    <w:semiHidden/>
    <w:rsid w:val="00656246"/>
    <w:rPr>
      <w:rFonts w:ascii="Cambria" w:eastAsia="Times New Roman" w:hAnsi="Cambria" w:cs="Times New Roman"/>
      <w:lang w:val="x-none" w:eastAsia="ar-SA"/>
    </w:rPr>
  </w:style>
  <w:style w:type="paragraph" w:styleId="Avanodecorpodetexto3">
    <w:name w:val="Body Text Indent 3"/>
    <w:basedOn w:val="Normal"/>
    <w:link w:val="Avanodecorpodetexto3Carter"/>
    <w:uiPriority w:val="99"/>
    <w:semiHidden/>
    <w:unhideWhenUsed/>
    <w:rsid w:val="00656246"/>
    <w:pPr>
      <w:spacing w:after="120"/>
      <w:ind w:left="283"/>
    </w:pPr>
    <w:rPr>
      <w:sz w:val="16"/>
      <w:szCs w:val="16"/>
      <w:lang w:val="x-none" w:eastAsia="ar-SA"/>
    </w:rPr>
  </w:style>
  <w:style w:type="character" w:customStyle="1" w:styleId="Avanodecorpodetexto3Carter">
    <w:name w:val="Avanço de corpo de texto 3 Caráter"/>
    <w:basedOn w:val="Tipodeletrapredefinidodopargrafo"/>
    <w:link w:val="Avanodecorpodetexto3"/>
    <w:uiPriority w:val="99"/>
    <w:semiHidden/>
    <w:rsid w:val="00656246"/>
    <w:rPr>
      <w:rFonts w:ascii="Times New Roman" w:eastAsia="Times New Roman" w:hAnsi="Times New Roman" w:cs="Times New Roman"/>
      <w:sz w:val="16"/>
      <w:szCs w:val="16"/>
      <w:lang w:val="x-none" w:eastAsia="ar-SA"/>
    </w:rPr>
  </w:style>
  <w:style w:type="paragraph" w:styleId="Ttulo">
    <w:name w:val="Title"/>
    <w:basedOn w:val="Normal"/>
    <w:link w:val="TtuloCarter"/>
    <w:qFormat/>
    <w:rsid w:val="00656246"/>
    <w:pPr>
      <w:suppressAutoHyphens w:val="0"/>
      <w:spacing w:before="240" w:after="240"/>
      <w:jc w:val="center"/>
      <w:outlineLvl w:val="0"/>
    </w:pPr>
    <w:rPr>
      <w:rFonts w:ascii="Arial" w:hAnsi="Arial"/>
      <w:b/>
      <w:kern w:val="28"/>
      <w:sz w:val="32"/>
      <w:lang w:val="x-none" w:eastAsia="x-none"/>
    </w:rPr>
  </w:style>
  <w:style w:type="character" w:customStyle="1" w:styleId="TtuloCarter">
    <w:name w:val="Título Caráter"/>
    <w:basedOn w:val="Tipodeletrapredefinidodopargrafo"/>
    <w:link w:val="Ttulo"/>
    <w:rsid w:val="00656246"/>
    <w:rPr>
      <w:rFonts w:ascii="Arial" w:eastAsia="Times New Roman" w:hAnsi="Arial" w:cs="Times New Roman"/>
      <w:b/>
      <w:kern w:val="28"/>
      <w:sz w:val="32"/>
      <w:szCs w:val="20"/>
      <w:lang w:val="x-none" w:eastAsia="x-none"/>
    </w:rPr>
  </w:style>
  <w:style w:type="paragraph" w:styleId="Textodebloco">
    <w:name w:val="Block Text"/>
    <w:basedOn w:val="Normal"/>
    <w:rsid w:val="005C6232"/>
    <w:pPr>
      <w:suppressAutoHyphens w:val="0"/>
      <w:ind w:left="142" w:right="-284" w:firstLine="1559"/>
      <w:jc w:val="both"/>
    </w:pPr>
    <w:rPr>
      <w:rFonts w:ascii="Courier New" w:hAnsi="Courier New"/>
      <w:b/>
      <w:sz w:val="24"/>
      <w:lang w:eastAsia="pt-BR"/>
    </w:rPr>
  </w:style>
  <w:style w:type="paragraph" w:customStyle="1" w:styleId="TextoAcordo">
    <w:name w:val="Texto Acordo*"/>
    <w:link w:val="TextoAcordoChar"/>
    <w:autoRedefine/>
    <w:rsid w:val="005C6232"/>
    <w:pPr>
      <w:spacing w:after="0" w:line="240" w:lineRule="auto"/>
      <w:ind w:left="-709" w:right="-142" w:firstLine="993"/>
      <w:jc w:val="both"/>
    </w:pPr>
    <w:rPr>
      <w:rFonts w:ascii="Courier New" w:eastAsia="Times New Roman" w:hAnsi="Courier New" w:cs="Courier New"/>
      <w:iCs/>
      <w:sz w:val="24"/>
      <w:szCs w:val="24"/>
      <w:lang w:eastAsia="pt-BR"/>
    </w:rPr>
  </w:style>
  <w:style w:type="character" w:customStyle="1" w:styleId="TextoAcordoChar">
    <w:name w:val="Texto Acordo* Char"/>
    <w:link w:val="TextoAcordo"/>
    <w:locked/>
    <w:rsid w:val="005C6232"/>
    <w:rPr>
      <w:rFonts w:ascii="Courier New" w:eastAsia="Times New Roman" w:hAnsi="Courier New" w:cs="Courier New"/>
      <w:iCs/>
      <w:sz w:val="24"/>
      <w:szCs w:val="24"/>
      <w:lang w:eastAsia="pt-BR"/>
    </w:rPr>
  </w:style>
  <w:style w:type="paragraph" w:customStyle="1" w:styleId="caput">
    <w:name w:val="caput"/>
    <w:basedOn w:val="Normal"/>
    <w:rsid w:val="005C6232"/>
    <w:pPr>
      <w:spacing w:before="120" w:after="120"/>
      <w:ind w:left="-567" w:right="-567" w:firstLine="1134"/>
      <w:jc w:val="both"/>
    </w:pPr>
    <w:rPr>
      <w:rFonts w:ascii="Arial" w:hAnsi="Arial" w:cs="Arial"/>
      <w:sz w:val="24"/>
    </w:rPr>
  </w:style>
  <w:style w:type="paragraph" w:styleId="NormalWeb">
    <w:name w:val="Normal (Web)"/>
    <w:basedOn w:val="Normal"/>
    <w:rsid w:val="00497B8F"/>
    <w:pPr>
      <w:suppressAutoHyphens w:val="0"/>
      <w:spacing w:before="100" w:after="100"/>
    </w:pPr>
    <w:rPr>
      <w:sz w:val="24"/>
      <w:lang w:eastAsia="pt-BR"/>
    </w:rPr>
  </w:style>
  <w:style w:type="paragraph" w:customStyle="1" w:styleId="texto4">
    <w:name w:val="texto4"/>
    <w:basedOn w:val="Normal"/>
    <w:rsid w:val="00497B8F"/>
    <w:pPr>
      <w:suppressAutoHyphens w:val="0"/>
      <w:spacing w:before="100" w:beforeAutospacing="1" w:after="100" w:afterAutospacing="1"/>
    </w:pPr>
    <w:rPr>
      <w:sz w:val="24"/>
      <w:szCs w:val="24"/>
      <w:lang w:eastAsia="pt-BR"/>
    </w:rPr>
  </w:style>
  <w:style w:type="character" w:styleId="Forte">
    <w:name w:val="Strong"/>
    <w:basedOn w:val="Tipodeletrapredefinidodopargrafo"/>
    <w:uiPriority w:val="22"/>
    <w:qFormat/>
    <w:rsid w:val="00497B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7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5038D-5D9E-4716-8206-4B08D136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320</Words>
  <Characters>1728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Marcio Aguiar Da Silva</cp:lastModifiedBy>
  <cp:revision>32</cp:revision>
  <cp:lastPrinted>2019-05-28T15:03:00Z</cp:lastPrinted>
  <dcterms:created xsi:type="dcterms:W3CDTF">2019-04-12T16:07:00Z</dcterms:created>
  <dcterms:modified xsi:type="dcterms:W3CDTF">2020-09-24T14:47:00Z</dcterms:modified>
</cp:coreProperties>
</file>