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B6" w:rsidRDefault="002542B6" w:rsidP="002542B6">
      <w:pPr>
        <w:ind w:left="-426" w:right="-284"/>
        <w:jc w:val="both"/>
        <w:rPr>
          <w:rFonts w:ascii="Verdana" w:hAnsi="Verdana"/>
          <w:b/>
          <w:sz w:val="24"/>
          <w:lang w:eastAsia="ar-SA"/>
        </w:rPr>
      </w:pPr>
      <w:r>
        <w:rPr>
          <w:rFonts w:ascii="Verdana" w:hAnsi="Verdana"/>
          <w:b/>
          <w:sz w:val="24"/>
        </w:rPr>
        <w:t>PORTARIA N°</w:t>
      </w:r>
      <w:r w:rsidR="00A57A0F">
        <w:rPr>
          <w:rFonts w:ascii="Verdana" w:hAnsi="Verdana"/>
          <w:b/>
          <w:sz w:val="24"/>
        </w:rPr>
        <w:t xml:space="preserve"> 1001</w:t>
      </w:r>
      <w:r>
        <w:rPr>
          <w:rFonts w:ascii="Verdana" w:hAnsi="Verdana"/>
          <w:b/>
          <w:sz w:val="24"/>
        </w:rPr>
        <w:t>/19 – GABINETE</w:t>
      </w:r>
      <w:r>
        <w:rPr>
          <w:rFonts w:ascii="Verdana" w:hAnsi="Verdana" w:cs="Arial"/>
          <w:b/>
          <w:sz w:val="24"/>
          <w:szCs w:val="24"/>
        </w:rPr>
        <w:t xml:space="preserve"> ADJUNTO</w:t>
      </w:r>
    </w:p>
    <w:p w:rsidR="002F720C" w:rsidRDefault="002F720C" w:rsidP="002F720C">
      <w:pPr>
        <w:ind w:left="-426"/>
        <w:jc w:val="both"/>
        <w:rPr>
          <w:rFonts w:ascii="Verdana" w:hAnsi="Verdana" w:cs="Arial"/>
          <w:b/>
          <w:bCs/>
          <w:color w:val="0000FF"/>
          <w:sz w:val="16"/>
        </w:rPr>
      </w:pPr>
      <w:r>
        <w:rPr>
          <w:rFonts w:ascii="Verdana" w:hAnsi="Verdana" w:cs="Arial"/>
          <w:b/>
          <w:bCs/>
          <w:color w:val="0000FF"/>
        </w:rPr>
        <w:t xml:space="preserve">PUBLICADO NO D.O.E Nº </w:t>
      </w:r>
      <w:r w:rsidR="00EF1DD5">
        <w:rPr>
          <w:rFonts w:ascii="Verdana" w:hAnsi="Verdana" w:cs="Arial"/>
          <w:b/>
          <w:bCs/>
          <w:color w:val="0000FF"/>
        </w:rPr>
        <w:t>3628</w:t>
      </w:r>
      <w:r>
        <w:rPr>
          <w:rFonts w:ascii="Verdana" w:hAnsi="Verdana" w:cs="Arial"/>
          <w:b/>
          <w:bCs/>
          <w:color w:val="0000FF"/>
        </w:rPr>
        <w:t xml:space="preserve">, DE </w:t>
      </w:r>
      <w:r w:rsidR="00EF1DD5">
        <w:rPr>
          <w:rFonts w:ascii="Verdana" w:hAnsi="Verdana" w:cs="Arial"/>
          <w:b/>
          <w:bCs/>
          <w:color w:val="0000FF"/>
        </w:rPr>
        <w:t>20</w:t>
      </w:r>
      <w:bookmarkStart w:id="0" w:name="_GoBack"/>
      <w:bookmarkEnd w:id="0"/>
      <w:r>
        <w:rPr>
          <w:rFonts w:ascii="Verdana" w:hAnsi="Verdana" w:cs="Arial"/>
          <w:b/>
          <w:bCs/>
          <w:color w:val="0000FF"/>
        </w:rPr>
        <w:t>/12/2019</w:t>
      </w:r>
    </w:p>
    <w:p w:rsidR="002542B6" w:rsidRDefault="002542B6" w:rsidP="002542B6">
      <w:pPr>
        <w:ind w:left="-426" w:right="-284"/>
        <w:jc w:val="both"/>
        <w:rPr>
          <w:rFonts w:ascii="Verdana" w:hAnsi="Verdana"/>
          <w:b/>
          <w:sz w:val="24"/>
        </w:rPr>
      </w:pPr>
    </w:p>
    <w:p w:rsidR="002542B6" w:rsidRDefault="002542B6" w:rsidP="002542B6">
      <w:pPr>
        <w:ind w:left="-426" w:right="-284"/>
        <w:jc w:val="both"/>
        <w:rPr>
          <w:rFonts w:ascii="Verdana" w:hAnsi="Verdana"/>
          <w:b/>
          <w:sz w:val="24"/>
        </w:rPr>
      </w:pPr>
    </w:p>
    <w:p w:rsidR="002542B6" w:rsidRDefault="002542B6" w:rsidP="002542B6">
      <w:pPr>
        <w:pStyle w:val="Textodebloco"/>
        <w:ind w:left="3686" w:right="-284" w:hanging="1"/>
        <w:rPr>
          <w:rFonts w:ascii="Verdana" w:hAnsi="Verdana"/>
          <w:b/>
        </w:rPr>
      </w:pPr>
      <w:r>
        <w:rPr>
          <w:rFonts w:ascii="Verdana" w:hAnsi="Verdana"/>
          <w:b/>
        </w:rPr>
        <w:t>Fixa o valor da Unidade Fiscal do Estado de Roraima – UFERR, para o período de 1° de janeiro a 31 de dezembro de 2020.</w:t>
      </w:r>
    </w:p>
    <w:p w:rsidR="002542B6" w:rsidRDefault="002542B6" w:rsidP="002542B6">
      <w:pPr>
        <w:pStyle w:val="Textodebloco"/>
        <w:ind w:left="-426" w:right="-284"/>
        <w:rPr>
          <w:rFonts w:ascii="Verdana" w:hAnsi="Verdana"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</w:rPr>
      </w:pPr>
    </w:p>
    <w:p w:rsidR="002542B6" w:rsidRPr="002542B6" w:rsidRDefault="002542B6" w:rsidP="002542B6">
      <w:pPr>
        <w:pStyle w:val="Textoembloco2"/>
        <w:tabs>
          <w:tab w:val="left" w:pos="-4536"/>
          <w:tab w:val="left" w:pos="4962"/>
          <w:tab w:val="left" w:pos="5103"/>
        </w:tabs>
        <w:ind w:left="-426" w:right="-284" w:firstLine="1135"/>
        <w:rPr>
          <w:rFonts w:ascii="Verdana" w:hAnsi="Verdana" w:cs="Times New Roman"/>
          <w:szCs w:val="24"/>
        </w:rPr>
      </w:pPr>
      <w:r w:rsidRPr="002542B6">
        <w:rPr>
          <w:rFonts w:ascii="Verdana" w:hAnsi="Verdana"/>
          <w:b/>
          <w:bCs/>
          <w:szCs w:val="24"/>
        </w:rPr>
        <w:t>O SECRETÁRIO ADJUNTO DE ESTADO DA FAZENDA DE RORAIMA</w:t>
      </w:r>
      <w:r w:rsidRPr="002542B6">
        <w:rPr>
          <w:rFonts w:ascii="Verdana" w:hAnsi="Verdana"/>
          <w:szCs w:val="24"/>
        </w:rPr>
        <w:t>, no uso das atribuições legais conferidas pelo Decreto Governamental Nº 721-P, de 4 de abril de 2019</w:t>
      </w:r>
      <w:r>
        <w:rPr>
          <w:rFonts w:ascii="Verdana" w:hAnsi="Verdana"/>
          <w:szCs w:val="24"/>
        </w:rPr>
        <w:t>,</w:t>
      </w:r>
    </w:p>
    <w:p w:rsidR="002542B6" w:rsidRDefault="002542B6" w:rsidP="002542B6">
      <w:pPr>
        <w:pStyle w:val="Textodebloco"/>
        <w:ind w:left="-426" w:right="-284"/>
        <w:rPr>
          <w:rFonts w:ascii="Verdana" w:hAnsi="Verdana"/>
          <w:b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  <w:bCs/>
        </w:rPr>
      </w:pPr>
      <w:r>
        <w:rPr>
          <w:rFonts w:ascii="Verdana" w:hAnsi="Verdana"/>
          <w:b/>
        </w:rPr>
        <w:t>CONSIDERANDO</w:t>
      </w:r>
      <w:r>
        <w:rPr>
          <w:rFonts w:ascii="Verdana" w:hAnsi="Verdana"/>
        </w:rPr>
        <w:t xml:space="preserve"> </w:t>
      </w:r>
      <w:r>
        <w:rPr>
          <w:rFonts w:ascii="Verdana" w:hAnsi="Verdana"/>
          <w:bCs/>
        </w:rPr>
        <w:t>o disposto no artigo 914 do Regulamento do ICMS, aprovado pelo Decreto nº 4.335-E, de 03 de agosto de 2001;</w:t>
      </w:r>
    </w:p>
    <w:p w:rsidR="002542B6" w:rsidRDefault="002542B6" w:rsidP="002542B6">
      <w:pPr>
        <w:pStyle w:val="Textodebloco"/>
        <w:ind w:left="-426" w:right="-284"/>
        <w:rPr>
          <w:rFonts w:ascii="Verdana" w:hAnsi="Verdana"/>
          <w:b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  <w:b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  <w:b/>
        </w:rPr>
      </w:pPr>
      <w:r>
        <w:rPr>
          <w:rFonts w:ascii="Verdana" w:hAnsi="Verdana"/>
          <w:b/>
        </w:rPr>
        <w:t>RESOLVE</w:t>
      </w:r>
    </w:p>
    <w:p w:rsidR="002542B6" w:rsidRDefault="002542B6" w:rsidP="002542B6">
      <w:pPr>
        <w:pStyle w:val="Textodebloco"/>
        <w:ind w:left="-426" w:right="-284"/>
        <w:rPr>
          <w:rFonts w:ascii="Verdana" w:hAnsi="Verdana"/>
          <w:b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  <w:bCs/>
        </w:rPr>
      </w:pPr>
      <w:r>
        <w:rPr>
          <w:rFonts w:ascii="Verdana" w:hAnsi="Verdana"/>
          <w:b/>
        </w:rPr>
        <w:t>Art. 1°.</w:t>
      </w:r>
      <w:r>
        <w:rPr>
          <w:rFonts w:ascii="Verdana" w:hAnsi="Verdana"/>
        </w:rPr>
        <w:t xml:space="preserve"> </w:t>
      </w:r>
      <w:r>
        <w:rPr>
          <w:rFonts w:ascii="Verdana" w:hAnsi="Verdana"/>
          <w:bCs/>
        </w:rPr>
        <w:t xml:space="preserve">Fixar o valor da Unidade Fiscal do Estado de Roraima – UFERR, vigente para o ano 2020, em </w:t>
      </w:r>
      <w:r>
        <w:rPr>
          <w:rFonts w:ascii="Verdana" w:hAnsi="Verdana"/>
          <w:b/>
        </w:rPr>
        <w:t>R$ 385,37 (trezentos e oitenta e cinco reais e trinta e sete centavos)</w:t>
      </w:r>
      <w:r>
        <w:rPr>
          <w:rFonts w:ascii="Verdana" w:hAnsi="Verdana"/>
          <w:bCs/>
        </w:rPr>
        <w:t>.</w:t>
      </w:r>
    </w:p>
    <w:p w:rsidR="002542B6" w:rsidRDefault="002542B6" w:rsidP="002542B6">
      <w:pPr>
        <w:pStyle w:val="Textodebloco"/>
        <w:ind w:left="-426" w:right="-284"/>
        <w:rPr>
          <w:rFonts w:ascii="Verdana" w:hAnsi="Verdana"/>
        </w:rPr>
      </w:pPr>
    </w:p>
    <w:p w:rsidR="002542B6" w:rsidRDefault="002542B6" w:rsidP="002542B6">
      <w:pPr>
        <w:pStyle w:val="Textodebloco"/>
        <w:tabs>
          <w:tab w:val="left" w:pos="1418"/>
          <w:tab w:val="left" w:pos="1843"/>
        </w:tabs>
        <w:ind w:left="-426" w:right="-284"/>
        <w:rPr>
          <w:rFonts w:ascii="Verdana" w:hAnsi="Verdana"/>
        </w:rPr>
      </w:pPr>
      <w:r>
        <w:rPr>
          <w:rFonts w:ascii="Verdana" w:hAnsi="Verdana"/>
          <w:b/>
        </w:rPr>
        <w:t>Art. 2°.</w:t>
      </w:r>
      <w:r>
        <w:rPr>
          <w:rFonts w:ascii="Verdana" w:hAnsi="Verdana"/>
        </w:rPr>
        <w:t xml:space="preserve"> </w:t>
      </w:r>
      <w:r>
        <w:rPr>
          <w:rFonts w:ascii="Verdana" w:hAnsi="Verdana"/>
          <w:bCs/>
        </w:rPr>
        <w:t>Esta Portaria entra em vigor na data de sua publicação no Diário Oficial do Estado de Roraima, produzindo efeitos a partir de 1° de janeiro de 20</w:t>
      </w:r>
      <w:r w:rsidR="00F7452F">
        <w:rPr>
          <w:rFonts w:ascii="Verdana" w:hAnsi="Verdana"/>
          <w:bCs/>
        </w:rPr>
        <w:t>20</w:t>
      </w:r>
      <w:r>
        <w:rPr>
          <w:rFonts w:ascii="Verdana" w:hAnsi="Verdana"/>
          <w:bCs/>
        </w:rPr>
        <w:t>.</w:t>
      </w:r>
      <w:r>
        <w:rPr>
          <w:rFonts w:ascii="Verdana" w:hAnsi="Verdana"/>
        </w:rPr>
        <w:t xml:space="preserve"> </w:t>
      </w:r>
    </w:p>
    <w:p w:rsidR="002542B6" w:rsidRDefault="002542B6" w:rsidP="002542B6">
      <w:pPr>
        <w:pStyle w:val="Textodebloco"/>
        <w:ind w:left="-426" w:right="-284" w:firstLine="1135"/>
        <w:rPr>
          <w:rFonts w:ascii="Verdana" w:hAnsi="Verdana"/>
        </w:rPr>
      </w:pPr>
    </w:p>
    <w:p w:rsidR="002542B6" w:rsidRDefault="002542B6" w:rsidP="002542B6">
      <w:pPr>
        <w:pStyle w:val="Textodebloco"/>
        <w:ind w:left="-426" w:right="-284" w:firstLine="1135"/>
        <w:rPr>
          <w:rFonts w:ascii="Verdana" w:hAnsi="Verdana"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  <w:b/>
        </w:rPr>
      </w:pPr>
      <w:r>
        <w:rPr>
          <w:rFonts w:ascii="Verdana" w:hAnsi="Verdana"/>
          <w:b/>
        </w:rPr>
        <w:t>PUBLIQUE-SE, REGISTRE-SE E CUMPRA-SE.</w:t>
      </w:r>
    </w:p>
    <w:p w:rsidR="002542B6" w:rsidRDefault="002542B6" w:rsidP="002542B6">
      <w:pPr>
        <w:pStyle w:val="Textodebloco"/>
        <w:ind w:left="-426" w:right="-284"/>
        <w:rPr>
          <w:rFonts w:ascii="Verdana" w:hAnsi="Verdana"/>
        </w:rPr>
      </w:pPr>
    </w:p>
    <w:p w:rsidR="002542B6" w:rsidRDefault="002542B6" w:rsidP="002542B6">
      <w:pPr>
        <w:pStyle w:val="Textodebloco"/>
        <w:ind w:left="-426" w:right="-284"/>
        <w:rPr>
          <w:rFonts w:ascii="Verdana" w:hAnsi="Verdana"/>
        </w:rPr>
      </w:pPr>
    </w:p>
    <w:p w:rsidR="002542B6" w:rsidRDefault="002542B6" w:rsidP="002542B6">
      <w:pPr>
        <w:ind w:left="-426" w:right="-284" w:firstLine="99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b/>
          <w:sz w:val="22"/>
          <w:szCs w:val="22"/>
        </w:rPr>
        <w:t>Gabinete do Secretário de Estado da Fazenda, em Boa Vista-RR</w:t>
      </w:r>
      <w:r>
        <w:rPr>
          <w:rFonts w:ascii="Verdana" w:hAnsi="Verdana" w:cs="Arial"/>
          <w:sz w:val="22"/>
          <w:szCs w:val="22"/>
        </w:rPr>
        <w:t>, de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</w:t>
      </w:r>
      <w:r w:rsidR="00A57A0F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 de dezembro de 20</w:t>
      </w:r>
      <w:r w:rsidR="006A5628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.</w:t>
      </w:r>
    </w:p>
    <w:p w:rsidR="002542B6" w:rsidRDefault="002542B6" w:rsidP="002542B6">
      <w:pPr>
        <w:pStyle w:val="Textodebloco"/>
        <w:ind w:left="-426" w:right="-284" w:firstLine="1135"/>
        <w:rPr>
          <w:rFonts w:ascii="Verdana" w:hAnsi="Verdana"/>
          <w:b/>
        </w:rPr>
      </w:pPr>
    </w:p>
    <w:p w:rsidR="002542B6" w:rsidRDefault="002542B6" w:rsidP="002542B6">
      <w:pPr>
        <w:pStyle w:val="Textodebloco"/>
        <w:ind w:left="-426" w:right="-284" w:firstLine="1135"/>
        <w:rPr>
          <w:rFonts w:ascii="Verdana" w:hAnsi="Verdana"/>
        </w:rPr>
      </w:pPr>
    </w:p>
    <w:p w:rsidR="002542B6" w:rsidRDefault="002542B6" w:rsidP="002542B6">
      <w:pPr>
        <w:pStyle w:val="Textodebloco"/>
        <w:ind w:left="-426" w:right="-284" w:firstLine="1135"/>
        <w:rPr>
          <w:rFonts w:ascii="Verdana" w:hAnsi="Verdana"/>
        </w:rPr>
      </w:pPr>
    </w:p>
    <w:p w:rsidR="002542B6" w:rsidRPr="009D4430" w:rsidRDefault="002542B6" w:rsidP="002542B6">
      <w:pPr>
        <w:pStyle w:val="Recuodecorpodetexto31"/>
        <w:ind w:left="-851" w:right="-426" w:firstLine="0"/>
        <w:jc w:val="center"/>
        <w:rPr>
          <w:rFonts w:ascii="Verdana" w:hAnsi="Verdana"/>
          <w:b/>
          <w:bCs/>
          <w:szCs w:val="24"/>
        </w:rPr>
      </w:pPr>
      <w:r w:rsidRPr="009D4430">
        <w:rPr>
          <w:rFonts w:ascii="Verdana" w:hAnsi="Verdana"/>
          <w:b/>
          <w:bCs/>
          <w:szCs w:val="24"/>
        </w:rPr>
        <w:t>MANOEL SUEIDE FREITAS</w:t>
      </w:r>
    </w:p>
    <w:p w:rsidR="002542B6" w:rsidRDefault="002542B6" w:rsidP="002F720C">
      <w:pPr>
        <w:ind w:left="-426" w:right="-284"/>
        <w:jc w:val="center"/>
      </w:pPr>
      <w:r>
        <w:rPr>
          <w:rFonts w:ascii="Verdana" w:hAnsi="Verdana"/>
          <w:sz w:val="24"/>
          <w:szCs w:val="24"/>
        </w:rPr>
        <w:t>Secretário Adjunto de Estado da Fazenda</w:t>
      </w:r>
    </w:p>
    <w:p w:rsidR="00330DCE" w:rsidRDefault="00330DCE" w:rsidP="00D72C3D">
      <w:pPr>
        <w:pStyle w:val="Cabealho3"/>
        <w:ind w:left="-33" w:firstLine="33"/>
        <w:rPr>
          <w:rFonts w:ascii="Arial" w:hAnsi="Arial" w:cs="Arial"/>
          <w:sz w:val="24"/>
          <w:szCs w:val="24"/>
        </w:rPr>
      </w:pPr>
    </w:p>
    <w:sectPr w:rsidR="00330DCE" w:rsidSect="00254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56" w:rsidRDefault="00966B56" w:rsidP="008765CE">
      <w:r>
        <w:separator/>
      </w:r>
    </w:p>
  </w:endnote>
  <w:endnote w:type="continuationSeparator" w:id="0">
    <w:p w:rsidR="00966B56" w:rsidRDefault="00966B56" w:rsidP="0087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10" w:rsidRDefault="00B330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70" w:rsidRDefault="00904870" w:rsidP="00904870">
    <w:pPr>
      <w:pStyle w:val="Rodap"/>
      <w:jc w:val="center"/>
      <w:rPr>
        <w:rFonts w:ascii="Arial" w:hAnsi="Arial" w:cs="Arial"/>
        <w:b/>
        <w:sz w:val="24"/>
      </w:rPr>
    </w:pPr>
  </w:p>
  <w:p w:rsidR="00904870" w:rsidRPr="00A262C7" w:rsidRDefault="00904870" w:rsidP="00904870">
    <w:pPr>
      <w:pStyle w:val="Rodap"/>
      <w:jc w:val="center"/>
      <w:rPr>
        <w:rFonts w:ascii="Arial" w:hAnsi="Arial" w:cs="Arial"/>
        <w:b/>
      </w:rPr>
    </w:pPr>
    <w:r w:rsidRPr="00A262C7">
      <w:rPr>
        <w:rFonts w:ascii="Arial" w:hAnsi="Arial" w:cs="Arial"/>
        <w:b/>
      </w:rPr>
      <w:t xml:space="preserve">SECRETARIA DE </w:t>
    </w:r>
    <w:r w:rsidR="005D0201">
      <w:rPr>
        <w:rFonts w:ascii="Arial" w:hAnsi="Arial" w:cs="Arial"/>
        <w:b/>
      </w:rPr>
      <w:t>ESTADO DA FAZENDA - SEFAZ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Praça do Centro Cívico, 466 | Centro</w:t>
    </w:r>
  </w:p>
  <w:p w:rsidR="005D0201" w:rsidRPr="00482C07" w:rsidRDefault="005D0201" w:rsidP="005D0201">
    <w:pPr>
      <w:pStyle w:val="Rodap"/>
      <w:jc w:val="center"/>
      <w:rPr>
        <w:sz w:val="16"/>
      </w:rPr>
    </w:pPr>
    <w:r w:rsidRPr="00482C07">
      <w:rPr>
        <w:sz w:val="16"/>
      </w:rPr>
      <w:t>Boa Vista | Roraima | Brasil | CEP 69301-380 | (95) 2121- 9003/2121-9070</w:t>
    </w:r>
  </w:p>
  <w:p w:rsidR="005D0201" w:rsidRDefault="00966B56" w:rsidP="005D0201">
    <w:pPr>
      <w:pStyle w:val="Rodap"/>
      <w:jc w:val="center"/>
      <w:rPr>
        <w:sz w:val="16"/>
      </w:rPr>
    </w:pPr>
    <w:hyperlink r:id="rId1" w:history="1">
      <w:r w:rsidR="005D0201" w:rsidRPr="004F71A8">
        <w:rPr>
          <w:rStyle w:val="Hiperligao"/>
          <w:sz w:val="16"/>
        </w:rPr>
        <w:t>www.sefaz.rr.gov.br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10" w:rsidRDefault="00B330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56" w:rsidRDefault="00966B56" w:rsidP="008765CE">
      <w:r>
        <w:separator/>
      </w:r>
    </w:p>
  </w:footnote>
  <w:footnote w:type="continuationSeparator" w:id="0">
    <w:p w:rsidR="00966B56" w:rsidRDefault="00966B56" w:rsidP="0087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10" w:rsidRDefault="00B330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CE" w:rsidRDefault="00A262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1548765</wp:posOffset>
          </wp:positionH>
          <wp:positionV relativeFrom="page">
            <wp:posOffset>342900</wp:posOffset>
          </wp:positionV>
          <wp:extent cx="2247900" cy="137160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780" t="3209" r="35481" b="83955"/>
                  <a:stretch>
                    <a:fillRect/>
                  </a:stretch>
                </pic:blipFill>
                <pic:spPr>
                  <a:xfrm>
                    <a:off x="0" y="0"/>
                    <a:ext cx="2247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D96" w:rsidRDefault="009E0D96">
    <w:pPr>
      <w:pStyle w:val="Cabealho"/>
    </w:pPr>
  </w:p>
  <w:p w:rsidR="008765CE" w:rsidRDefault="008765CE">
    <w:pPr>
      <w:pStyle w:val="Cabealho"/>
    </w:pPr>
  </w:p>
  <w:p w:rsidR="008765CE" w:rsidRDefault="008765CE" w:rsidP="00B33010">
    <w:pPr>
      <w:pStyle w:val="Cabealho"/>
      <w:jc w:val="center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  <w:p w:rsidR="008765CE" w:rsidRDefault="008765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10" w:rsidRDefault="00B330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abealh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5CE"/>
    <w:rsid w:val="00120449"/>
    <w:rsid w:val="001321F5"/>
    <w:rsid w:val="001B2069"/>
    <w:rsid w:val="001E7A9C"/>
    <w:rsid w:val="00220FC9"/>
    <w:rsid w:val="002542B6"/>
    <w:rsid w:val="002E7BA2"/>
    <w:rsid w:val="002F720C"/>
    <w:rsid w:val="00330DCE"/>
    <w:rsid w:val="0036295E"/>
    <w:rsid w:val="003D6CF4"/>
    <w:rsid w:val="003F2F82"/>
    <w:rsid w:val="00406091"/>
    <w:rsid w:val="0047136A"/>
    <w:rsid w:val="004751DA"/>
    <w:rsid w:val="0049019B"/>
    <w:rsid w:val="005D0201"/>
    <w:rsid w:val="005E358A"/>
    <w:rsid w:val="006A5628"/>
    <w:rsid w:val="007C0A2F"/>
    <w:rsid w:val="007E1CFB"/>
    <w:rsid w:val="008239B6"/>
    <w:rsid w:val="00824BAC"/>
    <w:rsid w:val="008765CE"/>
    <w:rsid w:val="00904870"/>
    <w:rsid w:val="00966B56"/>
    <w:rsid w:val="00977754"/>
    <w:rsid w:val="009E0D96"/>
    <w:rsid w:val="00A00677"/>
    <w:rsid w:val="00A262C7"/>
    <w:rsid w:val="00A57A0F"/>
    <w:rsid w:val="00AA19A7"/>
    <w:rsid w:val="00B00FA3"/>
    <w:rsid w:val="00B33010"/>
    <w:rsid w:val="00D625AE"/>
    <w:rsid w:val="00D72C3D"/>
    <w:rsid w:val="00DC3556"/>
    <w:rsid w:val="00EF1DD5"/>
    <w:rsid w:val="00F7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7BDBD3-648D-405A-B78B-9B9BA937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2">
    <w:name w:val="heading 2"/>
    <w:basedOn w:val="Normal"/>
    <w:next w:val="Normal"/>
    <w:link w:val="Cabealho2Carter"/>
    <w:qFormat/>
    <w:rsid w:val="00D72C3D"/>
    <w:pPr>
      <w:keepNext/>
      <w:numPr>
        <w:ilvl w:val="1"/>
        <w:numId w:val="1"/>
      </w:numPr>
      <w:outlineLvl w:val="1"/>
    </w:pPr>
    <w:rPr>
      <w:rFonts w:ascii="Book Antiqua" w:hAnsi="Book Antiqua" w:cs="Book Antiqua"/>
      <w:i/>
      <w:sz w:val="26"/>
    </w:rPr>
  </w:style>
  <w:style w:type="paragraph" w:styleId="Cabealho3">
    <w:name w:val="heading 3"/>
    <w:basedOn w:val="Normal"/>
    <w:next w:val="Normal"/>
    <w:link w:val="Cabealho3Carter"/>
    <w:qFormat/>
    <w:rsid w:val="00D72C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2542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765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765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8765C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765CE"/>
  </w:style>
  <w:style w:type="paragraph" w:styleId="Rodap">
    <w:name w:val="footer"/>
    <w:basedOn w:val="Normal"/>
    <w:link w:val="RodapCarter"/>
    <w:uiPriority w:val="99"/>
    <w:unhideWhenUsed/>
    <w:rsid w:val="008765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765CE"/>
  </w:style>
  <w:style w:type="character" w:styleId="Hiperligao">
    <w:name w:val="Hyperlink"/>
    <w:rsid w:val="005D0201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rsid w:val="00D72C3D"/>
    <w:rPr>
      <w:rFonts w:ascii="Book Antiqua" w:eastAsia="Times New Roman" w:hAnsi="Book Antiqua" w:cs="Book Antiqua"/>
      <w:i/>
      <w:sz w:val="26"/>
      <w:szCs w:val="20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rsid w:val="00D72C3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Corpodetexto">
    <w:name w:val="Body Text"/>
    <w:basedOn w:val="Normal"/>
    <w:link w:val="CorpodetextoCarter"/>
    <w:rsid w:val="00D72C3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D72C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D72C3D"/>
    <w:pPr>
      <w:spacing w:line="360" w:lineRule="auto"/>
      <w:ind w:left="2124"/>
      <w:jc w:val="both"/>
    </w:pPr>
    <w:rPr>
      <w:sz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2542B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paragraph" w:styleId="Textodebloco">
    <w:name w:val="Block Text"/>
    <w:basedOn w:val="Normal"/>
    <w:semiHidden/>
    <w:unhideWhenUsed/>
    <w:rsid w:val="002542B6"/>
    <w:pPr>
      <w:tabs>
        <w:tab w:val="left" w:pos="-1134"/>
      </w:tabs>
      <w:suppressAutoHyphens w:val="0"/>
      <w:ind w:left="-567" w:right="283" w:firstLine="1134"/>
      <w:jc w:val="both"/>
    </w:pPr>
    <w:rPr>
      <w:rFonts w:ascii="Arial" w:hAnsi="Arial"/>
      <w:sz w:val="24"/>
      <w:lang w:eastAsia="pt-BR"/>
    </w:rPr>
  </w:style>
  <w:style w:type="paragraph" w:customStyle="1" w:styleId="Textoembloco2">
    <w:name w:val="Texto em bloco2"/>
    <w:basedOn w:val="Normal"/>
    <w:rsid w:val="002542B6"/>
    <w:pPr>
      <w:tabs>
        <w:tab w:val="left" w:pos="-10206"/>
      </w:tabs>
      <w:ind w:left="-567" w:right="283" w:firstLine="1134"/>
      <w:jc w:val="both"/>
    </w:pPr>
    <w:rPr>
      <w:rFonts w:ascii="Arial" w:hAnsi="Arial" w:cs="Arial"/>
      <w:sz w:val="24"/>
    </w:rPr>
  </w:style>
  <w:style w:type="paragraph" w:customStyle="1" w:styleId="Recuodecorpodetexto31">
    <w:name w:val="Recuo de corpo de texto 31"/>
    <w:basedOn w:val="Normal"/>
    <w:rsid w:val="002542B6"/>
    <w:pPr>
      <w:ind w:left="-284" w:firstLine="1418"/>
    </w:pPr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faz.r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0BFD-B77A-4271-ABC5-82FCB361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Marcio Aguiar Da Silva</cp:lastModifiedBy>
  <cp:revision>15</cp:revision>
  <cp:lastPrinted>2019-12-18T14:22:00Z</cp:lastPrinted>
  <dcterms:created xsi:type="dcterms:W3CDTF">2019-04-12T16:07:00Z</dcterms:created>
  <dcterms:modified xsi:type="dcterms:W3CDTF">2019-12-26T11:24:00Z</dcterms:modified>
</cp:coreProperties>
</file>