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A28" w:rsidRPr="007D58E5" w:rsidRDefault="00156A28" w:rsidP="003A5C2B">
      <w:pPr>
        <w:pStyle w:val="1TituloAcordo"/>
        <w:rPr>
          <w:rFonts w:eastAsia="Arial Unicode MS"/>
        </w:rPr>
      </w:pPr>
      <w:r w:rsidRPr="007D58E5">
        <w:rPr>
          <w:rFonts w:eastAsia="Arial Unicode MS"/>
          <w:lang w:val="pt-BR"/>
        </w:rPr>
        <w:t xml:space="preserve">PROTOCOLO ICMS </w:t>
      </w:r>
      <w:r w:rsidR="002F253D" w:rsidRPr="007D58E5">
        <w:rPr>
          <w:rFonts w:eastAsia="Arial Unicode MS"/>
        </w:rPr>
        <w:t>128</w:t>
      </w:r>
      <w:r w:rsidRPr="007D58E5">
        <w:rPr>
          <w:rFonts w:eastAsia="Arial Unicode MS"/>
          <w:lang w:val="pt-BR"/>
        </w:rPr>
        <w:t>, DE</w:t>
      </w:r>
      <w:r w:rsidRPr="007D58E5">
        <w:rPr>
          <w:rFonts w:eastAsia="Arial Unicode MS"/>
        </w:rPr>
        <w:t xml:space="preserve"> </w:t>
      </w:r>
      <w:r w:rsidR="003A0B82" w:rsidRPr="007D58E5">
        <w:rPr>
          <w:rFonts w:eastAsia="Arial Unicode MS"/>
        </w:rPr>
        <w:t>16</w:t>
      </w:r>
      <w:r w:rsidRPr="007D58E5">
        <w:rPr>
          <w:rFonts w:eastAsia="Arial Unicode MS"/>
          <w:lang w:val="pt-BR"/>
        </w:rPr>
        <w:t xml:space="preserve"> DE </w:t>
      </w:r>
      <w:r w:rsidR="002F7127" w:rsidRPr="007D58E5">
        <w:rPr>
          <w:rFonts w:eastAsia="Arial Unicode MS"/>
        </w:rPr>
        <w:t>AGOSTO</w:t>
      </w:r>
      <w:r w:rsidRPr="007D58E5">
        <w:rPr>
          <w:rFonts w:eastAsia="Arial Unicode MS"/>
          <w:lang w:val="pt-BR"/>
        </w:rPr>
        <w:t xml:space="preserve"> DE 20</w:t>
      </w:r>
      <w:r w:rsidRPr="007D58E5">
        <w:rPr>
          <w:rFonts w:eastAsia="Arial Unicode MS"/>
        </w:rPr>
        <w:t>10</w:t>
      </w:r>
    </w:p>
    <w:p w:rsidR="007D58E5" w:rsidRDefault="007D58E5" w:rsidP="003A5C2B">
      <w:pPr>
        <w:pStyle w:val="2DataPublicao"/>
      </w:pPr>
      <w:r w:rsidRPr="007D58E5">
        <w:t>Publicado no DOU de 10.09.10</w:t>
      </w:r>
      <w:r w:rsidR="00EF51E4">
        <w:t xml:space="preserve">, pelo Despacho </w:t>
      </w:r>
      <w:hyperlink r:id="rId7" w:history="1">
        <w:r w:rsidR="00EF51E4" w:rsidRPr="00E673FE">
          <w:rPr>
            <w:rStyle w:val="Hyperlink"/>
            <w:rFonts w:cs="Arial"/>
            <w:b w:val="0"/>
            <w:bCs/>
          </w:rPr>
          <w:t>453/10</w:t>
        </w:r>
      </w:hyperlink>
      <w:r w:rsidR="00EF51E4">
        <w:t>.</w:t>
      </w:r>
    </w:p>
    <w:p w:rsidR="00624F0B" w:rsidRPr="00FC0329" w:rsidRDefault="00624F0B" w:rsidP="00624F0B">
      <w:pPr>
        <w:pStyle w:val="2DataPublicao"/>
      </w:pPr>
      <w:r>
        <w:t>Alterado pelo</w:t>
      </w:r>
      <w:r w:rsidR="00A01731">
        <w:t>s Protocolos</w:t>
      </w:r>
      <w:r>
        <w:t xml:space="preserve"> ICMS </w:t>
      </w:r>
      <w:hyperlink r:id="rId8" w:history="1">
        <w:r w:rsidRPr="00624F0B">
          <w:rPr>
            <w:rStyle w:val="Hyperlink"/>
          </w:rPr>
          <w:t>1</w:t>
        </w:r>
        <w:r w:rsidRPr="00624F0B">
          <w:rPr>
            <w:rStyle w:val="Hyperlink"/>
          </w:rPr>
          <w:t>7</w:t>
        </w:r>
        <w:r w:rsidRPr="00624F0B">
          <w:rPr>
            <w:rStyle w:val="Hyperlink"/>
          </w:rPr>
          <w:t>8/12</w:t>
        </w:r>
      </w:hyperlink>
      <w:r w:rsidR="00A01731">
        <w:t>, 16/15.</w:t>
      </w:r>
    </w:p>
    <w:p w:rsidR="00156A28" w:rsidRDefault="00156A28" w:rsidP="003A5C2B">
      <w:pPr>
        <w:pStyle w:val="3Ementa"/>
      </w:pPr>
      <w:r w:rsidRPr="007D58E5">
        <w:t>Dispõe sobre a substituição tributária nas operações com materiais de construção, acabamento, bricolagem ou adorno.</w:t>
      </w:r>
    </w:p>
    <w:p w:rsidR="00156A28" w:rsidRPr="007D58E5" w:rsidRDefault="00156A28" w:rsidP="003A5C2B">
      <w:pPr>
        <w:pStyle w:val="41TextoAcordo"/>
      </w:pPr>
      <w:r w:rsidRPr="007D58E5">
        <w:rPr>
          <w:b/>
        </w:rPr>
        <w:t>Os Estados de Pernambuco e de São Paulo</w:t>
      </w:r>
      <w:r w:rsidRPr="007D58E5">
        <w:t xml:space="preserve">, neste ato representados pelos seus respectivos Secretários de Fazenda, reunidos em </w:t>
      </w:r>
      <w:r w:rsidR="002F7127" w:rsidRPr="007D58E5">
        <w:t>Brasília</w:t>
      </w:r>
      <w:r w:rsidRPr="007D58E5">
        <w:t xml:space="preserve">, </w:t>
      </w:r>
      <w:r w:rsidR="002F7127" w:rsidRPr="007D58E5">
        <w:t>DF</w:t>
      </w:r>
      <w:r w:rsidRPr="007D58E5">
        <w:t xml:space="preserve">, no dia </w:t>
      </w:r>
      <w:r w:rsidR="0068555C" w:rsidRPr="007D58E5">
        <w:t xml:space="preserve">16 </w:t>
      </w:r>
      <w:r w:rsidRPr="007D58E5">
        <w:t xml:space="preserve">de </w:t>
      </w:r>
      <w:r w:rsidR="002F7127" w:rsidRPr="007D58E5">
        <w:t>agosto</w:t>
      </w:r>
      <w:r w:rsidRPr="007D58E5">
        <w:t xml:space="preserve"> de 2010, considerando o disposto nos arts. 102 e 199 do Código Tributário Nacional (Lei n. 5.172, de 25 de outubro de 1966), e no art. 9º da Lei Complementar n. 87/96, de 13 de setembro de 1996 e o disposto nos Convênios ICMS 81/93, de 10 de setembro de 1993, e 70/97, de 25 de julho de 1997, resolvem celebrar o seguinte</w:t>
      </w:r>
    </w:p>
    <w:p w:rsidR="00156A28" w:rsidRPr="007D58E5" w:rsidRDefault="00156A28" w:rsidP="003A5C2B">
      <w:pPr>
        <w:pStyle w:val="5AcordoTipo"/>
      </w:pPr>
      <w:r w:rsidRPr="007D58E5">
        <w:t>P R O T O C O L O</w:t>
      </w:r>
    </w:p>
    <w:p w:rsidR="00156A28" w:rsidRPr="007D58E5" w:rsidRDefault="00156A28" w:rsidP="003A5C2B">
      <w:pPr>
        <w:pStyle w:val="41TextoAcordo"/>
      </w:pPr>
      <w:r w:rsidRPr="007D58E5">
        <w:rPr>
          <w:b/>
          <w:bCs/>
        </w:rPr>
        <w:t xml:space="preserve">Cláusula primeira </w:t>
      </w:r>
      <w:r w:rsidRPr="007D58E5">
        <w:t xml:space="preserve">Nas operações interestaduais com as mercadorias listadas no Anexo Único, com a respectiva classificação na </w:t>
      </w:r>
      <w:r w:rsidRPr="007D58E5">
        <w:rPr>
          <w:bCs/>
        </w:rPr>
        <w:t>Nomenclatura Comum</w:t>
      </w:r>
      <w:r w:rsidRPr="007D58E5">
        <w:t xml:space="preserve"> do Mercosul / Sistema Harmonizado - </w:t>
      </w:r>
      <w:r w:rsidRPr="007D58E5">
        <w:rPr>
          <w:bCs/>
        </w:rPr>
        <w:t>NCM</w:t>
      </w:r>
      <w:r w:rsidRPr="007D58E5">
        <w:t>/</w:t>
      </w:r>
      <w:r w:rsidRPr="007D58E5">
        <w:rPr>
          <w:bCs/>
        </w:rPr>
        <w:t>SH</w:t>
      </w:r>
      <w:r w:rsidRPr="007D58E5">
        <w:t xml:space="preserve">, destinadas ao Estado de Pernambuco ou ao Estado de São Paulo, fica atribuída ao estabelecimento remetente, na qualidade de sujeito passivo por substituição tributária, a responsabilidade pela retenção e recolhimento do Imposto sobre </w:t>
      </w:r>
      <w:r w:rsidRPr="007D58E5">
        <w:rPr>
          <w:bCs/>
        </w:rPr>
        <w:t>Operações</w:t>
      </w:r>
      <w:r w:rsidRPr="007D58E5">
        <w:t xml:space="preserve"> Relativas à Circulação de Mercadorias e sobre Prestações de Serviços de Transporte Interestadual e Intermunicipal e de Comunicação - ICMS relativo às operações subseqüentes. </w:t>
      </w:r>
    </w:p>
    <w:p w:rsidR="00156A28" w:rsidRPr="007D58E5" w:rsidRDefault="00156A28" w:rsidP="003A5C2B">
      <w:pPr>
        <w:pStyle w:val="41TextoAcordo"/>
      </w:pPr>
      <w:r w:rsidRPr="007D58E5">
        <w:t xml:space="preserve">§ 1º O disposto no </w:t>
      </w:r>
      <w:r w:rsidRPr="007D58E5">
        <w:rPr>
          <w:i/>
        </w:rPr>
        <w:t xml:space="preserve">caput </w:t>
      </w:r>
      <w:r w:rsidRPr="007D58E5">
        <w:t>aplica-se também à diferença entre a alíquota interna e a interestadual sobre a base de cálculo da operação própria, incluídos, quando for o caso, os valores de frete, seguro, impostos, e outros encargos transferíveis ou cobrados do destinatário, na hipótese de entrada decorrente de operação interestadual, em estabelecimento de contribuinte, de mercadoria destinada a uso ou consumo ou ativo permanente.</w:t>
      </w:r>
    </w:p>
    <w:p w:rsidR="00156A28" w:rsidRPr="007D58E5" w:rsidRDefault="00156A28" w:rsidP="003A5C2B">
      <w:pPr>
        <w:pStyle w:val="41TextoAcordo"/>
        <w:rPr>
          <w:rFonts w:eastAsia="Arial Unicode MS"/>
        </w:rPr>
      </w:pPr>
      <w:r w:rsidRPr="007D58E5">
        <w:t xml:space="preserve">§ 2º </w:t>
      </w:r>
      <w:r w:rsidRPr="007D58E5">
        <w:rPr>
          <w:rFonts w:eastAsia="Arial Unicode MS"/>
        </w:rPr>
        <w:t>No tocante às operações interestaduais destinadas a contribuintes situados no Estado de São Paulo, será definido por ato do Secretário da Fazenda o momento em que a sistemática prevista neste Protocolo passará a produzir os seus efeitos, ocasião em que deverão ser feitos os ajustes necessários neste instrumento.</w:t>
      </w:r>
    </w:p>
    <w:p w:rsidR="00156A28" w:rsidRPr="007D58E5" w:rsidRDefault="00156A28" w:rsidP="003A5C2B">
      <w:pPr>
        <w:pStyle w:val="41TextoAcordo"/>
      </w:pPr>
      <w:r w:rsidRPr="007D58E5">
        <w:rPr>
          <w:b/>
          <w:bCs/>
        </w:rPr>
        <w:t xml:space="preserve">Cláusula segunda </w:t>
      </w:r>
      <w:r w:rsidRPr="007D58E5">
        <w:t>O disposto</w:t>
      </w:r>
      <w:r w:rsidR="003A0B82" w:rsidRPr="007D58E5">
        <w:t xml:space="preserve"> neste protocolo não se aplica:</w:t>
      </w:r>
    </w:p>
    <w:p w:rsidR="00156A28" w:rsidRPr="007D58E5" w:rsidRDefault="00156A28" w:rsidP="003A5C2B">
      <w:pPr>
        <w:pStyle w:val="41TextoAcordo"/>
      </w:pPr>
      <w:r w:rsidRPr="007D58E5">
        <w:t>I – às transferências promovidas pelo industrial para outro estabelecimento da mesma pessoa jurídica, exceto varejista;</w:t>
      </w:r>
    </w:p>
    <w:p w:rsidR="00156A28" w:rsidRPr="007D58E5" w:rsidRDefault="00156A28" w:rsidP="003A5C2B">
      <w:pPr>
        <w:pStyle w:val="41TextoAcordo"/>
      </w:pPr>
      <w:r w:rsidRPr="007D58E5">
        <w:t>II – às operações que destinem mercadorias a estabelecimento industrial para emprego em processo de industrialização como matéria-prima, produto intermediário ou material de embalagem;</w:t>
      </w:r>
    </w:p>
    <w:p w:rsidR="00156A28" w:rsidRPr="007D58E5" w:rsidRDefault="00156A28" w:rsidP="003A5C2B">
      <w:pPr>
        <w:pStyle w:val="41TextoAcordo"/>
      </w:pPr>
      <w:r w:rsidRPr="007D58E5">
        <w:t xml:space="preserve">III – às operações que destinem mercadorias a sujeito passivo por substituição que seja fabricante da mesma mercadoria; </w:t>
      </w:r>
    </w:p>
    <w:p w:rsidR="00156A28" w:rsidRPr="007D58E5" w:rsidRDefault="00156A28" w:rsidP="003A5C2B">
      <w:pPr>
        <w:pStyle w:val="41TextoAcordo"/>
      </w:pPr>
      <w:r w:rsidRPr="007D58E5">
        <w:t>IV – às operações interestaduais destinadas a contribuinte detentor de regime especial de tributação que lhe atribua a responsabilidade pela retenção e recolhimento do ICMS devido por substituição tributária pelas saídas de mercadorias que promover.</w:t>
      </w:r>
    </w:p>
    <w:p w:rsidR="00156A28" w:rsidRPr="007D58E5" w:rsidRDefault="00156A28" w:rsidP="003A5C2B">
      <w:pPr>
        <w:pStyle w:val="41TextoAcordo"/>
      </w:pPr>
      <w:r w:rsidRPr="007D58E5">
        <w:t>§ 1º Na hipótese prevista no inciso III, não se aplica também às operações destinadas a estabelecimento industrial localizado no Estado de São Paulo que seja fabricante de mercadoria constante no Anexo único.</w:t>
      </w:r>
    </w:p>
    <w:p w:rsidR="00156A28" w:rsidRPr="007D58E5" w:rsidRDefault="00156A28" w:rsidP="003A5C2B">
      <w:pPr>
        <w:pStyle w:val="41TextoAcordo"/>
      </w:pPr>
      <w:r w:rsidRPr="007D58E5">
        <w:t>§ 2º Na hipótese desta cláusula, a sujeição passiva por substituição tributária caberá ao estabelecimento destinatário, devendo tal circunstância ser indicada no campo "Informações Complementares" do respectivo documento fiscal.</w:t>
      </w:r>
    </w:p>
    <w:p w:rsidR="00156A28" w:rsidRPr="007D58E5" w:rsidRDefault="00156A28" w:rsidP="003A5C2B">
      <w:pPr>
        <w:pStyle w:val="41TextoAcordo"/>
      </w:pPr>
      <w:r w:rsidRPr="007D58E5">
        <w:t xml:space="preserve">§ 3º Na hipótese de saída interestadual em transferência com destino a estabelecimento distribuidor, atacadista ou depósito localizado no Estado de Pernambuco, o disposto no inciso I somente se </w:t>
      </w:r>
      <w:r w:rsidRPr="007D58E5">
        <w:lastRenderedPageBreak/>
        <w:t>aplica se o estabelecimento destinatário operar exclusivamente com mercadorias recebidas em transferência do remetente.</w:t>
      </w:r>
    </w:p>
    <w:p w:rsidR="00044B6C" w:rsidRPr="007D58E5" w:rsidRDefault="00044B6C" w:rsidP="003A5C2B">
      <w:pPr>
        <w:pStyle w:val="41TextoAcordo"/>
      </w:pPr>
      <w:r w:rsidRPr="007D58E5">
        <w:rPr>
          <w:b/>
        </w:rPr>
        <w:t>Cláusula terceira</w:t>
      </w:r>
      <w:r w:rsidR="00D90D71">
        <w:rPr>
          <w:b/>
        </w:rPr>
        <w:t xml:space="preserve"> </w:t>
      </w:r>
      <w:r w:rsidRPr="007D58E5">
        <w:t>A base de cálculo do imposto, para os fins de substituição tributária, será o valor correspondente ao preço único ou máximo de venda a varejo fixado pelo órgão público competente.</w:t>
      </w:r>
    </w:p>
    <w:p w:rsidR="00044B6C" w:rsidRPr="007D58E5" w:rsidRDefault="00044B6C" w:rsidP="003A5C2B">
      <w:pPr>
        <w:pStyle w:val="41TextoAcordo"/>
      </w:pPr>
      <w:r w:rsidRPr="007D58E5">
        <w:t>§ 1º Inexistindo o valor de que trata o “caput”,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inter) / (1- ALQ intra)] -1, onde:</w:t>
      </w:r>
    </w:p>
    <w:p w:rsidR="00103188" w:rsidRPr="007D58E5" w:rsidRDefault="00103188" w:rsidP="003A5C2B">
      <w:pPr>
        <w:pStyle w:val="41TextoAcordo"/>
      </w:pPr>
      <w:r w:rsidRPr="007D58E5">
        <w:t>I – “MVA ST original” é a margem de valor agregado indicada no Anexo Único deste protocolo;</w:t>
      </w:r>
    </w:p>
    <w:p w:rsidR="008E1BFA" w:rsidRPr="007D58E5" w:rsidRDefault="00156A28" w:rsidP="003A5C2B">
      <w:pPr>
        <w:pStyle w:val="41TextoAcordo"/>
      </w:pPr>
      <w:r w:rsidRPr="007D58E5">
        <w:t>II – “ALQ inter” é o coeficiente correspondente à alíquota interestadual aplicável à operação;</w:t>
      </w:r>
    </w:p>
    <w:p w:rsidR="00156A28" w:rsidRPr="007D58E5" w:rsidRDefault="00156A28" w:rsidP="003A5C2B">
      <w:pPr>
        <w:pStyle w:val="41TextoAcordo"/>
      </w:pPr>
      <w:r w:rsidRPr="007D58E5">
        <w:t>III – “ALQ intra”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156A28" w:rsidRPr="007D58E5" w:rsidRDefault="00156A28" w:rsidP="003A5C2B">
      <w:pPr>
        <w:pStyle w:val="41TextoAcordo"/>
      </w:pPr>
      <w:r w:rsidRPr="007D58E5">
        <w:t>§ 2º Na hipótese de a “ALQ intra” ser inferior à “ALQ inter”, deverá ser aplicada a “MVA – ST original”, sem o ajuste previsto no § 1º.</w:t>
      </w:r>
    </w:p>
    <w:p w:rsidR="00156A28" w:rsidRPr="007D58E5" w:rsidRDefault="00156A28" w:rsidP="003A5C2B">
      <w:pPr>
        <w:pStyle w:val="41TextoAcordo"/>
      </w:pPr>
      <w:r w:rsidRPr="007D58E5">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156A28" w:rsidRPr="007D58E5" w:rsidRDefault="00156A28" w:rsidP="003A5C2B">
      <w:pPr>
        <w:pStyle w:val="41TextoAcordo"/>
      </w:pPr>
      <w:r w:rsidRPr="007D58E5">
        <w:rPr>
          <w:b/>
        </w:rPr>
        <w:t xml:space="preserve">Cláusula quarta </w:t>
      </w:r>
      <w:r w:rsidRPr="007D58E5">
        <w:t>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w:t>
      </w:r>
    </w:p>
    <w:p w:rsidR="00156A28" w:rsidRPr="007D58E5" w:rsidRDefault="00156A28" w:rsidP="003A5C2B">
      <w:pPr>
        <w:pStyle w:val="41TextoAcordo"/>
      </w:pPr>
      <w:r w:rsidRPr="007D58E5">
        <w:t>Parágrafo único</w:t>
      </w:r>
      <w:r w:rsidR="003A0B82" w:rsidRPr="007D58E5">
        <w:t>.</w:t>
      </w:r>
      <w:r w:rsidRPr="007D58E5">
        <w:t xml:space="preserve">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156A28" w:rsidRPr="007D58E5" w:rsidRDefault="00156A28" w:rsidP="003A5C2B">
      <w:pPr>
        <w:pStyle w:val="41TextoAcordo"/>
      </w:pPr>
      <w:r w:rsidRPr="007D58E5">
        <w:rPr>
          <w:b/>
        </w:rPr>
        <w:t xml:space="preserve">Cláusula quinta </w:t>
      </w:r>
      <w:r w:rsidRPr="007D58E5">
        <w:t xml:space="preserve">O imposto retido pelo sujeito passivo por substituição regulamente inscrito no cadastro de contribuintes na unidade federada de destino será recolhido até o dia 9 (nove) do mês subseqüente ao da remessa da mercadoria, mediante Guia Nacional de Recolhimento de Tributos Estaduais – GNRE, na forma do </w:t>
      </w:r>
      <w:hyperlink r:id="rId9" w:history="1">
        <w:r w:rsidRPr="007D58E5">
          <w:t>Convênio ICMS 81/93</w:t>
        </w:r>
      </w:hyperlink>
      <w:r w:rsidRPr="007D58E5">
        <w:t>, de 10 de setembro de 1993, ou outro documento de arrecadação autorizado na legislação da unidade federada destinatária.</w:t>
      </w:r>
    </w:p>
    <w:p w:rsidR="00156A28" w:rsidRPr="007D58E5" w:rsidRDefault="00156A28" w:rsidP="003A5C2B">
      <w:pPr>
        <w:pStyle w:val="41TextoAcordo"/>
      </w:pPr>
      <w:r w:rsidRPr="007D58E5">
        <w:rPr>
          <w:b/>
        </w:rPr>
        <w:t>Cláusula sexta</w:t>
      </w:r>
      <w:r w:rsidRPr="007D58E5">
        <w:t xml:space="preserve"> Fica condicionada a aplicação deste Protocolo à mercadoria para a qual exista previsão da substituição tributária na legislação interna do Estado signatário de destino.</w:t>
      </w:r>
    </w:p>
    <w:p w:rsidR="00156A28" w:rsidRPr="007D58E5" w:rsidRDefault="00156A28" w:rsidP="003A5C2B">
      <w:pPr>
        <w:pStyle w:val="41TextoAcordo"/>
      </w:pPr>
      <w:r w:rsidRPr="007D58E5">
        <w:t>§ 1º  Os Estados signatários deverão observar, em relação às operações internas com as mercadorias mencionadas no Anexo Único, as mesmas regras de definição de base de cálculo e as mesmas margens de valor agregado previstas neste protocolo.</w:t>
      </w:r>
    </w:p>
    <w:p w:rsidR="00156A28" w:rsidRPr="007D58E5" w:rsidRDefault="00156A28" w:rsidP="003A5C2B">
      <w:pPr>
        <w:pStyle w:val="41TextoAcordo"/>
      </w:pPr>
      <w:r w:rsidRPr="007D58E5">
        <w:t>§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156A28" w:rsidRPr="007D58E5" w:rsidRDefault="00156A28" w:rsidP="003A5C2B">
      <w:pPr>
        <w:pStyle w:val="41TextoAcordo"/>
      </w:pPr>
      <w:r w:rsidRPr="007D58E5">
        <w:t>§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w:t>
      </w:r>
    </w:p>
    <w:p w:rsidR="007C3462" w:rsidRPr="007D58E5" w:rsidRDefault="007C3462" w:rsidP="003A5C2B">
      <w:pPr>
        <w:pStyle w:val="41TextoAcordo"/>
      </w:pPr>
      <w:r w:rsidRPr="007D58E5">
        <w:t>§ 4º Na hipótese de descumprimento do disposto no § 3º, sem prejuízo do direito de exercício da denúncia prevista na cláusula sétima, se o Estado destinatário estipular à operação interna ou em acordo interestadual de substituição tributária com unidade federada não signatária deste protocolo margem de valor agregado (MVA-ST original) inferior à prevista no Anexo Único, tal MVA-ST será imediatamente aplicável também às operações interestaduais de que trata este protocolo, a partir da data em que for mais favorável ao contribuinte substituto, independentemente de qualquer ato oficial.</w:t>
      </w:r>
    </w:p>
    <w:p w:rsidR="00156A28" w:rsidRPr="007D58E5" w:rsidRDefault="00156A28" w:rsidP="003A5C2B">
      <w:pPr>
        <w:pStyle w:val="41TextoAcordo"/>
      </w:pPr>
      <w:r w:rsidRPr="007D58E5">
        <w:rPr>
          <w:b/>
        </w:rPr>
        <w:lastRenderedPageBreak/>
        <w:t xml:space="preserve">Cláusula sétima </w:t>
      </w:r>
      <w:r w:rsidRPr="007D58E5">
        <w:t xml:space="preserve">Este protocolo poderá ser denunciado, em conjunto ou isoladamente, pelos signatários, desde que comunicado </w:t>
      </w:r>
      <w:r w:rsidRPr="007D58E5">
        <w:rPr>
          <w:bCs/>
        </w:rPr>
        <w:t>com</w:t>
      </w:r>
      <w:r w:rsidRPr="007D58E5">
        <w:t xml:space="preserve"> antecedência mínima de 30 (trinta) dias.</w:t>
      </w:r>
    </w:p>
    <w:p w:rsidR="000E4924" w:rsidRPr="007D58E5" w:rsidRDefault="00156A28" w:rsidP="003A5C2B">
      <w:pPr>
        <w:pStyle w:val="41TextoAcordo"/>
      </w:pPr>
      <w:r w:rsidRPr="007D58E5">
        <w:rPr>
          <w:b/>
          <w:bCs/>
        </w:rPr>
        <w:t>Cláusula oitava</w:t>
      </w:r>
      <w:r w:rsidRPr="007D58E5">
        <w:t xml:space="preserve"> </w:t>
      </w:r>
      <w:r w:rsidR="000E4924" w:rsidRPr="007D58E5">
        <w:t xml:space="preserve">Este protocolo entra em vigor na data de sua publicação no Diário Oficial da União, produzindo seus efeitos a partir de </w:t>
      </w:r>
      <w:r w:rsidR="0039269C" w:rsidRPr="007D58E5">
        <w:t>1º de novembro de 2010</w:t>
      </w:r>
      <w:r w:rsidR="000E4924" w:rsidRPr="007D58E5">
        <w:t>.</w:t>
      </w:r>
    </w:p>
    <w:p w:rsidR="00156A28" w:rsidRDefault="000E4924" w:rsidP="003A5C2B">
      <w:pPr>
        <w:pStyle w:val="41TextoAcordo"/>
      </w:pPr>
      <w:r w:rsidRPr="007D58E5">
        <w:rPr>
          <w:b/>
          <w:bCs/>
        </w:rPr>
        <w:t xml:space="preserve">Cláusula nona </w:t>
      </w:r>
      <w:r w:rsidRPr="007D58E5">
        <w:t>F</w:t>
      </w:r>
      <w:r w:rsidR="00156A28" w:rsidRPr="007D58E5">
        <w:t xml:space="preserve">ica revogado o </w:t>
      </w:r>
      <w:hyperlink r:id="rId10" w:history="1">
        <w:r w:rsidR="00156A28" w:rsidRPr="000D572C">
          <w:rPr>
            <w:rStyle w:val="Hyperlink"/>
          </w:rPr>
          <w:t>Protocolo ICM</w:t>
        </w:r>
        <w:r w:rsidR="00156A28" w:rsidRPr="000D572C">
          <w:rPr>
            <w:rStyle w:val="Hyperlink"/>
          </w:rPr>
          <w:t>S</w:t>
        </w:r>
        <w:r w:rsidR="00156A28" w:rsidRPr="000D572C">
          <w:rPr>
            <w:rStyle w:val="Hyperlink"/>
          </w:rPr>
          <w:t xml:space="preserve"> </w:t>
        </w:r>
        <w:r w:rsidR="00156A28" w:rsidRPr="000D572C">
          <w:rPr>
            <w:rStyle w:val="Hyperlink"/>
          </w:rPr>
          <w:t>96/08</w:t>
        </w:r>
      </w:hyperlink>
      <w:r w:rsidR="00156A28" w:rsidRPr="007D58E5">
        <w:t>, de 30 de setembro de 2008.</w:t>
      </w:r>
    </w:p>
    <w:p w:rsidR="003A5C2B" w:rsidRDefault="003A5C2B" w:rsidP="003A5C2B">
      <w:pPr>
        <w:pStyle w:val="Remisso"/>
      </w:pPr>
      <w:r>
        <w:t>Nova redação dada ao Anexo Único pelo Prot. ICMS 178/12, efeitos a partir de 01</w:t>
      </w:r>
      <w:r w:rsidR="007E556B">
        <w:t>.</w:t>
      </w:r>
      <w:r>
        <w:t>02</w:t>
      </w:r>
      <w:r w:rsidR="007E556B">
        <w:t>.</w:t>
      </w:r>
      <w:r>
        <w:t>13.</w:t>
      </w:r>
    </w:p>
    <w:p w:rsidR="003A5C2B" w:rsidRDefault="003A5C2B" w:rsidP="003A5C2B">
      <w:pPr>
        <w:pStyle w:val="61Subtitulo"/>
      </w:pPr>
    </w:p>
    <w:p w:rsidR="003A5C2B" w:rsidRDefault="003A5C2B" w:rsidP="003A5C2B">
      <w:pPr>
        <w:pStyle w:val="61Subtitulo"/>
      </w:pPr>
      <w:r w:rsidRPr="00141F2B">
        <w:t>ANEXO ÚNICO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387"/>
        <w:gridCol w:w="1456"/>
        <w:gridCol w:w="1701"/>
      </w:tblGrid>
      <w:tr w:rsidR="003A5C2B" w:rsidRPr="00C418AD" w:rsidTr="00A01731">
        <w:trPr>
          <w:trHeight w:val="567"/>
        </w:trPr>
        <w:tc>
          <w:tcPr>
            <w:tcW w:w="1134" w:type="dxa"/>
            <w:vAlign w:val="center"/>
          </w:tcPr>
          <w:p w:rsidR="003A5C2B" w:rsidRPr="00141F2B" w:rsidRDefault="003A5C2B" w:rsidP="003A5C2B">
            <w:pPr>
              <w:pStyle w:val="71TabelaSubtitulo"/>
              <w:rPr>
                <w:lang w:eastAsia="zh-CN"/>
              </w:rPr>
            </w:pPr>
            <w:r w:rsidRPr="00141F2B">
              <w:rPr>
                <w:lang w:eastAsia="zh-CN"/>
              </w:rPr>
              <w:t>ITEM / SUBITEM</w:t>
            </w:r>
          </w:p>
        </w:tc>
        <w:tc>
          <w:tcPr>
            <w:tcW w:w="5387" w:type="dxa"/>
            <w:vAlign w:val="center"/>
          </w:tcPr>
          <w:p w:rsidR="003A5C2B" w:rsidRPr="00141F2B" w:rsidRDefault="003A5C2B" w:rsidP="003A5C2B">
            <w:pPr>
              <w:pStyle w:val="71TabelaSubtitulo"/>
              <w:rPr>
                <w:lang w:eastAsia="zh-CN"/>
              </w:rPr>
            </w:pPr>
            <w:r w:rsidRPr="00141F2B">
              <w:rPr>
                <w:lang w:eastAsia="zh-CN"/>
              </w:rPr>
              <w:t>DESCRIÇÃO DAS MERCADORIAS</w:t>
            </w:r>
          </w:p>
        </w:tc>
        <w:tc>
          <w:tcPr>
            <w:tcW w:w="1456" w:type="dxa"/>
            <w:vAlign w:val="center"/>
          </w:tcPr>
          <w:p w:rsidR="003A5C2B" w:rsidRPr="00141F2B" w:rsidRDefault="003A5C2B" w:rsidP="003A5C2B">
            <w:pPr>
              <w:pStyle w:val="71TabelaSubtitulo"/>
              <w:rPr>
                <w:lang w:eastAsia="zh-CN"/>
              </w:rPr>
            </w:pPr>
            <w:r w:rsidRPr="00141F2B">
              <w:rPr>
                <w:lang w:eastAsia="zh-CN"/>
              </w:rPr>
              <w:t>NCM/SH</w:t>
            </w:r>
          </w:p>
        </w:tc>
        <w:tc>
          <w:tcPr>
            <w:tcW w:w="1701" w:type="dxa"/>
            <w:vAlign w:val="center"/>
          </w:tcPr>
          <w:p w:rsidR="003A5C2B" w:rsidRPr="00141F2B" w:rsidRDefault="003A5C2B" w:rsidP="003A5C2B">
            <w:pPr>
              <w:pStyle w:val="71TabelaSubtitulo"/>
              <w:rPr>
                <w:lang w:eastAsia="zh-CN"/>
              </w:rPr>
            </w:pPr>
            <w:r w:rsidRPr="00141F2B">
              <w:rPr>
                <w:lang w:eastAsia="zh-CN"/>
              </w:rPr>
              <w:t>MVA-ST ORIGINAL(%)</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1</w:t>
            </w:r>
          </w:p>
        </w:tc>
        <w:tc>
          <w:tcPr>
            <w:tcW w:w="5387" w:type="dxa"/>
            <w:vAlign w:val="center"/>
          </w:tcPr>
          <w:p w:rsidR="003A5C2B" w:rsidRPr="00141F2B" w:rsidRDefault="003A5C2B" w:rsidP="003A5C2B">
            <w:pPr>
              <w:pStyle w:val="72Tabelajustificado"/>
              <w:rPr>
                <w:lang w:eastAsia="zh-CN"/>
              </w:rPr>
            </w:pPr>
            <w:r w:rsidRPr="00141F2B">
              <w:rPr>
                <w:lang w:eastAsia="zh-CN"/>
              </w:rPr>
              <w:t>Ardósia, em qualquer formato, com até 2m</w:t>
            </w:r>
            <w:r w:rsidRPr="00AF64E7">
              <w:rPr>
                <w:vertAlign w:val="superscript"/>
                <w:lang w:eastAsia="zh-CN"/>
              </w:rPr>
              <w:t>2</w:t>
            </w:r>
            <w:r w:rsidRPr="00141F2B">
              <w:rPr>
                <w:lang w:eastAsia="zh-CN"/>
              </w:rPr>
              <w:t>, e suas obras</w:t>
            </w:r>
          </w:p>
        </w:tc>
        <w:tc>
          <w:tcPr>
            <w:tcW w:w="1456" w:type="dxa"/>
            <w:vAlign w:val="center"/>
          </w:tcPr>
          <w:p w:rsidR="003A5C2B" w:rsidRPr="00141F2B" w:rsidRDefault="003A5C2B" w:rsidP="003A5C2B">
            <w:pPr>
              <w:pStyle w:val="72Tabelajustificado"/>
              <w:rPr>
                <w:lang w:eastAsia="zh-CN"/>
              </w:rPr>
            </w:pPr>
            <w:r w:rsidRPr="00141F2B">
              <w:rPr>
                <w:lang w:eastAsia="zh-CN"/>
              </w:rPr>
              <w:t>2514.00.00,</w:t>
            </w:r>
          </w:p>
          <w:p w:rsidR="003A5C2B" w:rsidRPr="00141F2B" w:rsidRDefault="003A5C2B" w:rsidP="003A5C2B">
            <w:pPr>
              <w:pStyle w:val="72Tabelajustificado"/>
              <w:rPr>
                <w:lang w:eastAsia="zh-CN"/>
              </w:rPr>
            </w:pPr>
            <w:r w:rsidRPr="00141F2B">
              <w:rPr>
                <w:lang w:eastAsia="zh-CN"/>
              </w:rPr>
              <w:t>6802,</w:t>
            </w:r>
          </w:p>
          <w:p w:rsidR="003A5C2B" w:rsidRPr="00141F2B" w:rsidRDefault="003A5C2B" w:rsidP="003A5C2B">
            <w:pPr>
              <w:pStyle w:val="72Tabelajustificado"/>
              <w:rPr>
                <w:lang w:eastAsia="zh-CN"/>
              </w:rPr>
            </w:pPr>
            <w:r w:rsidRPr="00141F2B">
              <w:rPr>
                <w:lang w:eastAsia="zh-CN"/>
              </w:rPr>
              <w:t>6803</w:t>
            </w:r>
          </w:p>
        </w:tc>
        <w:tc>
          <w:tcPr>
            <w:tcW w:w="1701" w:type="dxa"/>
            <w:vAlign w:val="center"/>
          </w:tcPr>
          <w:p w:rsidR="003A5C2B" w:rsidRPr="00141F2B" w:rsidRDefault="003A5C2B" w:rsidP="003A5C2B">
            <w:pPr>
              <w:pStyle w:val="71TabelaSubtitulo"/>
              <w:rPr>
                <w:lang w:eastAsia="zh-CN"/>
              </w:rPr>
            </w:pPr>
            <w:r w:rsidRPr="00141F2B">
              <w:rPr>
                <w:lang w:eastAsia="zh-CN"/>
              </w:rPr>
              <w:t>59</w:t>
            </w:r>
          </w:p>
        </w:tc>
      </w:tr>
      <w:tr w:rsidR="003A5C2B" w:rsidRPr="00C418AD" w:rsidTr="00A01731">
        <w:trPr>
          <w:trHeight w:val="340"/>
        </w:trPr>
        <w:tc>
          <w:tcPr>
            <w:tcW w:w="1134" w:type="dxa"/>
            <w:vAlign w:val="center"/>
          </w:tcPr>
          <w:p w:rsidR="003A5C2B" w:rsidRPr="000C0F36" w:rsidRDefault="003A5C2B" w:rsidP="003A5C2B">
            <w:pPr>
              <w:pStyle w:val="72Tabelajustificado"/>
            </w:pPr>
            <w:r w:rsidRPr="000C0F36">
              <w:t>2</w:t>
            </w:r>
          </w:p>
        </w:tc>
        <w:tc>
          <w:tcPr>
            <w:tcW w:w="5387" w:type="dxa"/>
            <w:vAlign w:val="center"/>
          </w:tcPr>
          <w:p w:rsidR="003A5C2B" w:rsidRPr="00141F2B" w:rsidRDefault="003A5C2B" w:rsidP="003A5C2B">
            <w:pPr>
              <w:pStyle w:val="72Tabelajustificado"/>
              <w:rPr>
                <w:lang w:eastAsia="zh-CN"/>
              </w:rPr>
            </w:pPr>
            <w:r w:rsidRPr="00141F2B">
              <w:rPr>
                <w:lang w:eastAsia="zh-CN"/>
              </w:rPr>
              <w:t>Cal para construção civil</w:t>
            </w:r>
          </w:p>
        </w:tc>
        <w:tc>
          <w:tcPr>
            <w:tcW w:w="1456" w:type="dxa"/>
            <w:vAlign w:val="center"/>
          </w:tcPr>
          <w:p w:rsidR="003A5C2B" w:rsidRPr="00141F2B" w:rsidRDefault="003A5C2B" w:rsidP="003A5C2B">
            <w:pPr>
              <w:pStyle w:val="72Tabelajustificado"/>
              <w:rPr>
                <w:lang w:eastAsia="zh-CN"/>
              </w:rPr>
            </w:pPr>
            <w:r w:rsidRPr="00141F2B">
              <w:rPr>
                <w:lang w:eastAsia="zh-CN"/>
              </w:rPr>
              <w:t>25.22</w:t>
            </w:r>
          </w:p>
        </w:tc>
        <w:tc>
          <w:tcPr>
            <w:tcW w:w="1701" w:type="dxa"/>
            <w:vAlign w:val="center"/>
          </w:tcPr>
          <w:p w:rsidR="003A5C2B" w:rsidRPr="00141F2B" w:rsidRDefault="003A5C2B" w:rsidP="003A5C2B">
            <w:pPr>
              <w:pStyle w:val="71TabelaSubtitulo"/>
              <w:rPr>
                <w:lang w:eastAsia="zh-CN"/>
              </w:rPr>
            </w:pPr>
            <w:r w:rsidRPr="00141F2B">
              <w:rPr>
                <w:lang w:eastAsia="zh-CN"/>
              </w:rPr>
              <w:t>43</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3</w:t>
            </w:r>
          </w:p>
        </w:tc>
        <w:tc>
          <w:tcPr>
            <w:tcW w:w="5387" w:type="dxa"/>
            <w:vAlign w:val="center"/>
          </w:tcPr>
          <w:p w:rsidR="003A5C2B" w:rsidRPr="00141F2B" w:rsidRDefault="003A5C2B" w:rsidP="003A5C2B">
            <w:pPr>
              <w:pStyle w:val="72Tabelajustificado"/>
              <w:rPr>
                <w:lang w:eastAsia="zh-CN"/>
              </w:rPr>
            </w:pPr>
            <w:r w:rsidRPr="00141F2B">
              <w:rPr>
                <w:lang w:eastAsia="zh-CN"/>
              </w:rPr>
              <w:t>Argamassas.</w:t>
            </w:r>
          </w:p>
        </w:tc>
        <w:tc>
          <w:tcPr>
            <w:tcW w:w="1456" w:type="dxa"/>
            <w:vAlign w:val="center"/>
          </w:tcPr>
          <w:p w:rsidR="003A5C2B" w:rsidRPr="00141F2B" w:rsidRDefault="003A5C2B" w:rsidP="003A5C2B">
            <w:pPr>
              <w:pStyle w:val="72Tabelajustificado"/>
              <w:rPr>
                <w:lang w:eastAsia="zh-CN"/>
              </w:rPr>
            </w:pPr>
            <w:r w:rsidRPr="00141F2B">
              <w:rPr>
                <w:lang w:eastAsia="zh-CN"/>
              </w:rPr>
              <w:t>3214.90.00</w:t>
            </w:r>
          </w:p>
        </w:tc>
        <w:tc>
          <w:tcPr>
            <w:tcW w:w="1701" w:type="dxa"/>
            <w:vAlign w:val="center"/>
          </w:tcPr>
          <w:p w:rsidR="003A5C2B" w:rsidRPr="00141F2B" w:rsidRDefault="003A5C2B" w:rsidP="003A5C2B">
            <w:pPr>
              <w:pStyle w:val="71TabelaSubtitulo"/>
              <w:rPr>
                <w:lang w:eastAsia="zh-CN"/>
              </w:rPr>
            </w:pPr>
            <w:r w:rsidRPr="00141F2B">
              <w:rPr>
                <w:lang w:eastAsia="zh-CN"/>
              </w:rPr>
              <w:t>41</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3.1</w:t>
            </w:r>
          </w:p>
        </w:tc>
        <w:tc>
          <w:tcPr>
            <w:tcW w:w="5387" w:type="dxa"/>
            <w:vAlign w:val="center"/>
          </w:tcPr>
          <w:p w:rsidR="003A5C2B" w:rsidRPr="00141F2B" w:rsidRDefault="003A5C2B" w:rsidP="003A5C2B">
            <w:pPr>
              <w:pStyle w:val="72Tabelajustificado"/>
              <w:rPr>
                <w:lang w:eastAsia="zh-CN"/>
              </w:rPr>
            </w:pPr>
            <w:r w:rsidRPr="00141F2B">
              <w:rPr>
                <w:lang w:eastAsia="zh-CN"/>
              </w:rPr>
              <w:t>Seladoras, massas para revestimento, aditivos para argamassas e afins.</w:t>
            </w:r>
          </w:p>
        </w:tc>
        <w:tc>
          <w:tcPr>
            <w:tcW w:w="1456" w:type="dxa"/>
            <w:vAlign w:val="center"/>
          </w:tcPr>
          <w:p w:rsidR="003A5C2B" w:rsidRPr="00141F2B" w:rsidRDefault="003A5C2B" w:rsidP="003A5C2B">
            <w:pPr>
              <w:pStyle w:val="72Tabelajustificado"/>
              <w:rPr>
                <w:lang w:eastAsia="zh-CN"/>
              </w:rPr>
            </w:pPr>
            <w:r w:rsidRPr="00141F2B">
              <w:rPr>
                <w:lang w:eastAsia="zh-CN"/>
              </w:rPr>
              <w:t>3214.10.20, 3816.00.1, 3824.40.00, 3824.50.00</w:t>
            </w:r>
          </w:p>
        </w:tc>
        <w:tc>
          <w:tcPr>
            <w:tcW w:w="1701" w:type="dxa"/>
            <w:vAlign w:val="center"/>
          </w:tcPr>
          <w:p w:rsidR="003A5C2B" w:rsidRPr="00141F2B" w:rsidRDefault="003A5C2B" w:rsidP="003A5C2B">
            <w:pPr>
              <w:pStyle w:val="71TabelaSubtitulo"/>
              <w:rPr>
                <w:lang w:eastAsia="zh-CN"/>
              </w:rPr>
            </w:pPr>
            <w:r w:rsidRPr="00141F2B">
              <w:rPr>
                <w:lang w:eastAsia="zh-CN"/>
              </w:rPr>
              <w:t>39</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4</w:t>
            </w:r>
          </w:p>
        </w:tc>
        <w:tc>
          <w:tcPr>
            <w:tcW w:w="5387" w:type="dxa"/>
            <w:vAlign w:val="center"/>
          </w:tcPr>
          <w:p w:rsidR="003A5C2B" w:rsidRPr="00141F2B" w:rsidRDefault="003A5C2B" w:rsidP="003A5C2B">
            <w:pPr>
              <w:pStyle w:val="72Tabelajustificado"/>
              <w:rPr>
                <w:lang w:eastAsia="zh-CN"/>
              </w:rPr>
            </w:pPr>
            <w:r w:rsidRPr="00141F2B">
              <w:rPr>
                <w:lang w:eastAsia="zh-CN"/>
              </w:rPr>
              <w:t>Silicones em formas primárias, para uso na construção civil</w:t>
            </w:r>
          </w:p>
        </w:tc>
        <w:tc>
          <w:tcPr>
            <w:tcW w:w="1456" w:type="dxa"/>
            <w:vAlign w:val="center"/>
          </w:tcPr>
          <w:p w:rsidR="003A5C2B" w:rsidRPr="00141F2B" w:rsidRDefault="003A5C2B" w:rsidP="003A5C2B">
            <w:pPr>
              <w:pStyle w:val="72Tabelajustificado"/>
              <w:rPr>
                <w:lang w:eastAsia="zh-CN"/>
              </w:rPr>
            </w:pPr>
            <w:r w:rsidRPr="00141F2B">
              <w:rPr>
                <w:lang w:eastAsia="zh-CN"/>
              </w:rPr>
              <w:t>3910.00</w:t>
            </w:r>
          </w:p>
        </w:tc>
        <w:tc>
          <w:tcPr>
            <w:tcW w:w="1701" w:type="dxa"/>
            <w:vAlign w:val="center"/>
          </w:tcPr>
          <w:p w:rsidR="003A5C2B" w:rsidRPr="00141F2B" w:rsidRDefault="003A5C2B" w:rsidP="003A5C2B">
            <w:pPr>
              <w:pStyle w:val="71TabelaSubtitulo"/>
              <w:rPr>
                <w:lang w:eastAsia="zh-CN"/>
              </w:rPr>
            </w:pPr>
            <w:r w:rsidRPr="00141F2B">
              <w:rPr>
                <w:lang w:eastAsia="zh-CN"/>
              </w:rPr>
              <w:t>57</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5</w:t>
            </w:r>
          </w:p>
        </w:tc>
        <w:tc>
          <w:tcPr>
            <w:tcW w:w="5387" w:type="dxa"/>
            <w:vAlign w:val="center"/>
          </w:tcPr>
          <w:p w:rsidR="003A5C2B" w:rsidRPr="00141F2B" w:rsidRDefault="003A5C2B" w:rsidP="003A5C2B">
            <w:pPr>
              <w:pStyle w:val="72Tabelajustificado"/>
              <w:rPr>
                <w:lang w:eastAsia="zh-CN"/>
              </w:rPr>
            </w:pPr>
            <w:r w:rsidRPr="00141F2B">
              <w:rPr>
                <w:lang w:eastAsia="zh-CN"/>
              </w:rPr>
              <w:t>Revestimentos de PVC e outros plásticos; forro, sancas e afins de PVC, para uso na construção civil</w:t>
            </w:r>
          </w:p>
        </w:tc>
        <w:tc>
          <w:tcPr>
            <w:tcW w:w="1456" w:type="dxa"/>
            <w:vAlign w:val="center"/>
          </w:tcPr>
          <w:p w:rsidR="003A5C2B" w:rsidRPr="00141F2B" w:rsidRDefault="003A5C2B" w:rsidP="003A5C2B">
            <w:pPr>
              <w:pStyle w:val="72Tabelajustificado"/>
              <w:rPr>
                <w:lang w:eastAsia="zh-CN"/>
              </w:rPr>
            </w:pPr>
            <w:r w:rsidRPr="00141F2B">
              <w:rPr>
                <w:lang w:eastAsia="zh-CN"/>
              </w:rPr>
              <w:t>39.16</w:t>
            </w:r>
          </w:p>
        </w:tc>
        <w:tc>
          <w:tcPr>
            <w:tcW w:w="1701" w:type="dxa"/>
            <w:vAlign w:val="center"/>
          </w:tcPr>
          <w:p w:rsidR="003A5C2B" w:rsidRPr="00141F2B" w:rsidRDefault="003A5C2B" w:rsidP="003A5C2B">
            <w:pPr>
              <w:pStyle w:val="71TabelaSubtitulo"/>
              <w:rPr>
                <w:lang w:eastAsia="zh-CN"/>
              </w:rPr>
            </w:pPr>
            <w:r w:rsidRPr="00141F2B">
              <w:rPr>
                <w:lang w:eastAsia="zh-CN"/>
              </w:rPr>
              <w:t>57</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6</w:t>
            </w:r>
          </w:p>
        </w:tc>
        <w:tc>
          <w:tcPr>
            <w:tcW w:w="5387" w:type="dxa"/>
            <w:vAlign w:val="center"/>
          </w:tcPr>
          <w:p w:rsidR="003A5C2B" w:rsidRPr="00141F2B" w:rsidRDefault="003A5C2B" w:rsidP="003A5C2B">
            <w:pPr>
              <w:pStyle w:val="72Tabelajustificado"/>
              <w:rPr>
                <w:lang w:eastAsia="zh-CN"/>
              </w:rPr>
            </w:pPr>
            <w:r w:rsidRPr="00141F2B">
              <w:rPr>
                <w:lang w:eastAsia="zh-CN"/>
              </w:rPr>
              <w:t>Tubos, e seus acessórios (por exemplo, juntas, cotovelos, flanges, uniões), de plásticos, para uso na construção civil</w:t>
            </w:r>
          </w:p>
        </w:tc>
        <w:tc>
          <w:tcPr>
            <w:tcW w:w="1456" w:type="dxa"/>
            <w:vAlign w:val="center"/>
          </w:tcPr>
          <w:p w:rsidR="003A5C2B" w:rsidRPr="00141F2B" w:rsidRDefault="003A5C2B" w:rsidP="003A5C2B">
            <w:pPr>
              <w:pStyle w:val="72Tabelajustificado"/>
              <w:rPr>
                <w:lang w:eastAsia="zh-CN"/>
              </w:rPr>
            </w:pPr>
            <w:r w:rsidRPr="00141F2B">
              <w:rPr>
                <w:lang w:eastAsia="zh-CN"/>
              </w:rPr>
              <w:t>39.17</w:t>
            </w:r>
          </w:p>
        </w:tc>
        <w:tc>
          <w:tcPr>
            <w:tcW w:w="1701" w:type="dxa"/>
            <w:vAlign w:val="center"/>
          </w:tcPr>
          <w:p w:rsidR="003A5C2B" w:rsidRPr="00141F2B" w:rsidRDefault="003A5C2B" w:rsidP="003A5C2B">
            <w:pPr>
              <w:pStyle w:val="71TabelaSubtitulo"/>
              <w:rPr>
                <w:lang w:eastAsia="zh-CN"/>
              </w:rPr>
            </w:pPr>
            <w:r w:rsidRPr="00141F2B">
              <w:rPr>
                <w:lang w:eastAsia="zh-CN"/>
              </w:rPr>
              <w:t>36</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7</w:t>
            </w:r>
          </w:p>
        </w:tc>
        <w:tc>
          <w:tcPr>
            <w:tcW w:w="5387" w:type="dxa"/>
            <w:vAlign w:val="center"/>
          </w:tcPr>
          <w:p w:rsidR="003A5C2B" w:rsidRPr="00141F2B" w:rsidRDefault="003A5C2B" w:rsidP="003A5C2B">
            <w:pPr>
              <w:pStyle w:val="72Tabelajustificado"/>
              <w:rPr>
                <w:lang w:eastAsia="zh-CN"/>
              </w:rPr>
            </w:pPr>
            <w:r w:rsidRPr="00141F2B">
              <w:rPr>
                <w:lang w:eastAsia="zh-CN"/>
              </w:rPr>
              <w:t>Revestimento de pavimento de PVC e outros plásticos</w:t>
            </w:r>
          </w:p>
        </w:tc>
        <w:tc>
          <w:tcPr>
            <w:tcW w:w="1456" w:type="dxa"/>
            <w:vAlign w:val="center"/>
          </w:tcPr>
          <w:p w:rsidR="003A5C2B" w:rsidRPr="00141F2B" w:rsidRDefault="003A5C2B" w:rsidP="003A5C2B">
            <w:pPr>
              <w:pStyle w:val="72Tabelajustificado"/>
              <w:rPr>
                <w:lang w:eastAsia="zh-CN"/>
              </w:rPr>
            </w:pPr>
            <w:r w:rsidRPr="00141F2B">
              <w:rPr>
                <w:lang w:eastAsia="zh-CN"/>
              </w:rPr>
              <w:t>39.18</w:t>
            </w:r>
          </w:p>
        </w:tc>
        <w:tc>
          <w:tcPr>
            <w:tcW w:w="1701" w:type="dxa"/>
            <w:vAlign w:val="center"/>
          </w:tcPr>
          <w:p w:rsidR="003A5C2B" w:rsidRPr="00141F2B" w:rsidRDefault="003A5C2B" w:rsidP="003A5C2B">
            <w:pPr>
              <w:pStyle w:val="71TabelaSubtitulo"/>
              <w:rPr>
                <w:lang w:eastAsia="zh-CN"/>
              </w:rPr>
            </w:pPr>
            <w:r w:rsidRPr="00141F2B">
              <w:rPr>
                <w:lang w:eastAsia="zh-CN"/>
              </w:rPr>
              <w:t>56</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8</w:t>
            </w:r>
          </w:p>
        </w:tc>
        <w:tc>
          <w:tcPr>
            <w:tcW w:w="5387" w:type="dxa"/>
            <w:vAlign w:val="center"/>
          </w:tcPr>
          <w:p w:rsidR="003A5C2B" w:rsidRPr="00141F2B" w:rsidRDefault="003A5C2B" w:rsidP="003A5C2B">
            <w:pPr>
              <w:pStyle w:val="72Tabelajustificado"/>
              <w:rPr>
                <w:lang w:eastAsia="zh-CN"/>
              </w:rPr>
            </w:pPr>
            <w:r w:rsidRPr="00141F2B">
              <w:rPr>
                <w:lang w:eastAsia="zh-CN"/>
              </w:rPr>
              <w:t xml:space="preserve">Chapas, folhas, tiras, fitas, películas e outras formas planas, auto-adesivas, de plásticos, mesmo em rolos, para uso na construção civil </w:t>
            </w:r>
          </w:p>
        </w:tc>
        <w:tc>
          <w:tcPr>
            <w:tcW w:w="1456" w:type="dxa"/>
            <w:vAlign w:val="center"/>
          </w:tcPr>
          <w:p w:rsidR="003A5C2B" w:rsidRPr="00141F2B" w:rsidRDefault="003A5C2B" w:rsidP="003A5C2B">
            <w:pPr>
              <w:pStyle w:val="72Tabelajustificado"/>
              <w:rPr>
                <w:lang w:eastAsia="zh-CN"/>
              </w:rPr>
            </w:pPr>
            <w:r w:rsidRPr="00141F2B">
              <w:rPr>
                <w:lang w:eastAsia="zh-CN"/>
              </w:rPr>
              <w:t>39.19</w:t>
            </w:r>
          </w:p>
        </w:tc>
        <w:tc>
          <w:tcPr>
            <w:tcW w:w="1701" w:type="dxa"/>
            <w:vAlign w:val="center"/>
          </w:tcPr>
          <w:p w:rsidR="003A5C2B" w:rsidRPr="00141F2B" w:rsidRDefault="003A5C2B" w:rsidP="003A5C2B">
            <w:pPr>
              <w:pStyle w:val="71TabelaSubtitulo"/>
              <w:rPr>
                <w:lang w:eastAsia="zh-CN"/>
              </w:rPr>
            </w:pPr>
            <w:r w:rsidRPr="00141F2B">
              <w:rPr>
                <w:lang w:eastAsia="zh-CN"/>
              </w:rPr>
              <w:t>58</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9</w:t>
            </w:r>
          </w:p>
        </w:tc>
        <w:tc>
          <w:tcPr>
            <w:tcW w:w="5387" w:type="dxa"/>
            <w:vAlign w:val="center"/>
          </w:tcPr>
          <w:p w:rsidR="003A5C2B" w:rsidRPr="00141F2B" w:rsidRDefault="003A5C2B" w:rsidP="003A5C2B">
            <w:pPr>
              <w:pStyle w:val="72Tabelajustificado"/>
              <w:rPr>
                <w:lang w:eastAsia="zh-CN"/>
              </w:rPr>
            </w:pPr>
            <w:r w:rsidRPr="00141F2B">
              <w:rPr>
                <w:lang w:eastAsia="zh-CN"/>
              </w:rPr>
              <w:t>Veda rosca, lona plástica, fitas isolantes e afins</w:t>
            </w:r>
          </w:p>
        </w:tc>
        <w:tc>
          <w:tcPr>
            <w:tcW w:w="1456" w:type="dxa"/>
            <w:vAlign w:val="center"/>
          </w:tcPr>
          <w:p w:rsidR="003A5C2B" w:rsidRPr="00141F2B" w:rsidRDefault="003A5C2B" w:rsidP="003A5C2B">
            <w:pPr>
              <w:pStyle w:val="72Tabelajustificado"/>
              <w:rPr>
                <w:lang w:eastAsia="zh-CN"/>
              </w:rPr>
            </w:pPr>
            <w:r w:rsidRPr="00141F2B">
              <w:rPr>
                <w:lang w:eastAsia="zh-CN"/>
              </w:rPr>
              <w:t>39.19,</w:t>
            </w:r>
          </w:p>
          <w:p w:rsidR="003A5C2B" w:rsidRPr="00141F2B" w:rsidRDefault="003A5C2B" w:rsidP="003A5C2B">
            <w:pPr>
              <w:pStyle w:val="72Tabelajustificado"/>
              <w:rPr>
                <w:lang w:eastAsia="zh-CN"/>
              </w:rPr>
            </w:pPr>
            <w:r w:rsidRPr="00141F2B">
              <w:rPr>
                <w:lang w:eastAsia="zh-CN"/>
              </w:rPr>
              <w:t>39.20,</w:t>
            </w:r>
          </w:p>
          <w:p w:rsidR="003A5C2B" w:rsidRPr="00141F2B" w:rsidRDefault="003A5C2B" w:rsidP="003A5C2B">
            <w:pPr>
              <w:pStyle w:val="72Tabelajustificado"/>
              <w:rPr>
                <w:lang w:eastAsia="zh-CN"/>
              </w:rPr>
            </w:pPr>
            <w:r w:rsidRPr="00141F2B">
              <w:rPr>
                <w:lang w:eastAsia="zh-CN"/>
              </w:rPr>
              <w:t>39.21</w:t>
            </w:r>
          </w:p>
        </w:tc>
        <w:tc>
          <w:tcPr>
            <w:tcW w:w="1701" w:type="dxa"/>
            <w:vAlign w:val="center"/>
          </w:tcPr>
          <w:p w:rsidR="003A5C2B" w:rsidRPr="00141F2B" w:rsidRDefault="003A5C2B" w:rsidP="003A5C2B">
            <w:pPr>
              <w:pStyle w:val="71TabelaSubtitulo"/>
              <w:rPr>
                <w:lang w:eastAsia="zh-CN"/>
              </w:rPr>
            </w:pPr>
            <w:r w:rsidRPr="00141F2B">
              <w:rPr>
                <w:lang w:eastAsia="zh-CN"/>
              </w:rPr>
              <w:t>52</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10</w:t>
            </w:r>
          </w:p>
        </w:tc>
        <w:tc>
          <w:tcPr>
            <w:tcW w:w="5387" w:type="dxa"/>
            <w:vAlign w:val="center"/>
          </w:tcPr>
          <w:p w:rsidR="003A5C2B" w:rsidRPr="00141F2B" w:rsidRDefault="003A5C2B" w:rsidP="003A5C2B">
            <w:pPr>
              <w:pStyle w:val="72Tabelajustificado"/>
              <w:rPr>
                <w:lang w:eastAsia="zh-CN"/>
              </w:rPr>
            </w:pPr>
            <w:r w:rsidRPr="00141F2B">
              <w:rPr>
                <w:lang w:eastAsia="zh-CN"/>
              </w:rPr>
              <w:t>Telhas plásticas, chapas, laminados plásticos em bobina, para uso na construção civil</w:t>
            </w:r>
          </w:p>
        </w:tc>
        <w:tc>
          <w:tcPr>
            <w:tcW w:w="1456" w:type="dxa"/>
            <w:vAlign w:val="center"/>
          </w:tcPr>
          <w:p w:rsidR="003A5C2B" w:rsidRPr="00141F2B" w:rsidRDefault="003A5C2B" w:rsidP="003A5C2B">
            <w:pPr>
              <w:pStyle w:val="72Tabelajustificado"/>
              <w:rPr>
                <w:lang w:eastAsia="zh-CN"/>
              </w:rPr>
            </w:pPr>
            <w:r w:rsidRPr="00141F2B">
              <w:rPr>
                <w:lang w:eastAsia="zh-CN"/>
              </w:rPr>
              <w:t>39.21</w:t>
            </w:r>
          </w:p>
        </w:tc>
        <w:tc>
          <w:tcPr>
            <w:tcW w:w="1701" w:type="dxa"/>
            <w:vAlign w:val="center"/>
          </w:tcPr>
          <w:p w:rsidR="003A5C2B" w:rsidRPr="00141F2B" w:rsidRDefault="003A5C2B" w:rsidP="003A5C2B">
            <w:pPr>
              <w:pStyle w:val="71TabelaSubtitulo"/>
              <w:rPr>
                <w:lang w:eastAsia="zh-CN"/>
              </w:rPr>
            </w:pPr>
            <w:r w:rsidRPr="00141F2B">
              <w:rPr>
                <w:lang w:eastAsia="zh-CN"/>
              </w:rPr>
              <w:t>53</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11</w:t>
            </w:r>
          </w:p>
        </w:tc>
        <w:tc>
          <w:tcPr>
            <w:tcW w:w="5387" w:type="dxa"/>
            <w:vAlign w:val="center"/>
          </w:tcPr>
          <w:p w:rsidR="003A5C2B" w:rsidRPr="00141F2B" w:rsidRDefault="003A5C2B" w:rsidP="003A5C2B">
            <w:pPr>
              <w:pStyle w:val="72Tabelajustificado"/>
              <w:rPr>
                <w:lang w:eastAsia="zh-CN"/>
              </w:rPr>
            </w:pPr>
            <w:r w:rsidRPr="00141F2B">
              <w:rPr>
                <w:lang w:eastAsia="zh-CN"/>
              </w:rPr>
              <w:t>Banheiras, boxes para chuveiros, pias, lavatórios, bidês, sanitários e seus assentos e tampas, caixas de descarga e artigos semelhantes para usos sanitários ou higiênicos, de plásticos</w:t>
            </w:r>
          </w:p>
        </w:tc>
        <w:tc>
          <w:tcPr>
            <w:tcW w:w="1456" w:type="dxa"/>
            <w:vAlign w:val="center"/>
          </w:tcPr>
          <w:p w:rsidR="003A5C2B" w:rsidRPr="00141F2B" w:rsidRDefault="003A5C2B" w:rsidP="003A5C2B">
            <w:pPr>
              <w:pStyle w:val="72Tabelajustificado"/>
              <w:rPr>
                <w:lang w:eastAsia="zh-CN"/>
              </w:rPr>
            </w:pPr>
            <w:r w:rsidRPr="00141F2B">
              <w:rPr>
                <w:lang w:eastAsia="zh-CN"/>
              </w:rPr>
              <w:t>39.22</w:t>
            </w:r>
          </w:p>
        </w:tc>
        <w:tc>
          <w:tcPr>
            <w:tcW w:w="1701" w:type="dxa"/>
            <w:vAlign w:val="center"/>
          </w:tcPr>
          <w:p w:rsidR="003A5C2B" w:rsidRPr="00141F2B" w:rsidRDefault="003A5C2B" w:rsidP="003A5C2B">
            <w:pPr>
              <w:pStyle w:val="71TabelaSubtitulo"/>
              <w:rPr>
                <w:lang w:eastAsia="zh-CN"/>
              </w:rPr>
            </w:pPr>
            <w:r w:rsidRPr="00141F2B">
              <w:rPr>
                <w:lang w:eastAsia="zh-CN"/>
              </w:rPr>
              <w:t>49</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12</w:t>
            </w:r>
          </w:p>
        </w:tc>
        <w:tc>
          <w:tcPr>
            <w:tcW w:w="5387" w:type="dxa"/>
            <w:vAlign w:val="center"/>
          </w:tcPr>
          <w:p w:rsidR="003A5C2B" w:rsidRPr="00141F2B" w:rsidRDefault="003A5C2B" w:rsidP="003A5C2B">
            <w:pPr>
              <w:pStyle w:val="72Tabelajustificado"/>
              <w:rPr>
                <w:lang w:eastAsia="zh-CN"/>
              </w:rPr>
            </w:pPr>
            <w:r w:rsidRPr="00141F2B">
              <w:rPr>
                <w:lang w:eastAsia="zh-CN"/>
              </w:rPr>
              <w:t>Artefatos de higiene / toucador de plástico</w:t>
            </w:r>
          </w:p>
        </w:tc>
        <w:tc>
          <w:tcPr>
            <w:tcW w:w="1456" w:type="dxa"/>
            <w:vAlign w:val="center"/>
          </w:tcPr>
          <w:p w:rsidR="003A5C2B" w:rsidRPr="00141F2B" w:rsidRDefault="003A5C2B" w:rsidP="003A5C2B">
            <w:pPr>
              <w:pStyle w:val="72Tabelajustificado"/>
              <w:rPr>
                <w:lang w:eastAsia="zh-CN"/>
              </w:rPr>
            </w:pPr>
            <w:r w:rsidRPr="00141F2B">
              <w:rPr>
                <w:lang w:eastAsia="zh-CN"/>
              </w:rPr>
              <w:t>39.24</w:t>
            </w:r>
          </w:p>
        </w:tc>
        <w:tc>
          <w:tcPr>
            <w:tcW w:w="1701" w:type="dxa"/>
            <w:vAlign w:val="center"/>
          </w:tcPr>
          <w:p w:rsidR="003A5C2B" w:rsidRPr="00141F2B" w:rsidRDefault="003A5C2B" w:rsidP="003A5C2B">
            <w:pPr>
              <w:pStyle w:val="71TabelaSubtitulo"/>
              <w:rPr>
                <w:lang w:eastAsia="zh-CN"/>
              </w:rPr>
            </w:pPr>
            <w:r w:rsidRPr="00141F2B">
              <w:rPr>
                <w:lang w:eastAsia="zh-CN"/>
              </w:rPr>
              <w:t>80</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13</w:t>
            </w:r>
          </w:p>
        </w:tc>
        <w:tc>
          <w:tcPr>
            <w:tcW w:w="5387" w:type="dxa"/>
            <w:vAlign w:val="center"/>
          </w:tcPr>
          <w:p w:rsidR="003A5C2B" w:rsidRPr="00141F2B" w:rsidRDefault="003A5C2B" w:rsidP="003A5C2B">
            <w:pPr>
              <w:pStyle w:val="72Tabelajustificado"/>
              <w:rPr>
                <w:lang w:eastAsia="zh-CN"/>
              </w:rPr>
            </w:pPr>
            <w:r w:rsidRPr="00141F2B">
              <w:rPr>
                <w:lang w:eastAsia="zh-CN"/>
              </w:rPr>
              <w:t>Telhas, cumeeiras e caixas d’água de polietileno e outros plásticos</w:t>
            </w:r>
          </w:p>
        </w:tc>
        <w:tc>
          <w:tcPr>
            <w:tcW w:w="1456" w:type="dxa"/>
            <w:vAlign w:val="center"/>
          </w:tcPr>
          <w:p w:rsidR="003A5C2B" w:rsidRPr="00141F2B" w:rsidRDefault="003A5C2B" w:rsidP="003A5C2B">
            <w:pPr>
              <w:pStyle w:val="72Tabelajustificado"/>
              <w:rPr>
                <w:lang w:eastAsia="zh-CN"/>
              </w:rPr>
            </w:pPr>
            <w:r w:rsidRPr="00141F2B">
              <w:rPr>
                <w:lang w:eastAsia="zh-CN"/>
              </w:rPr>
              <w:t>3925.10.00, 3925.90.00</w:t>
            </w:r>
          </w:p>
        </w:tc>
        <w:tc>
          <w:tcPr>
            <w:tcW w:w="1701" w:type="dxa"/>
            <w:vAlign w:val="center"/>
          </w:tcPr>
          <w:p w:rsidR="003A5C2B" w:rsidRPr="00141F2B" w:rsidRDefault="003A5C2B" w:rsidP="003A5C2B">
            <w:pPr>
              <w:pStyle w:val="71TabelaSubtitulo"/>
              <w:rPr>
                <w:lang w:eastAsia="zh-CN"/>
              </w:rPr>
            </w:pPr>
            <w:r w:rsidRPr="00141F2B">
              <w:rPr>
                <w:lang w:eastAsia="zh-CN"/>
              </w:rPr>
              <w:t>46</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14</w:t>
            </w:r>
          </w:p>
        </w:tc>
        <w:tc>
          <w:tcPr>
            <w:tcW w:w="5387" w:type="dxa"/>
            <w:vAlign w:val="center"/>
          </w:tcPr>
          <w:p w:rsidR="003A5C2B" w:rsidRPr="00141F2B" w:rsidRDefault="003A5C2B" w:rsidP="003A5C2B">
            <w:pPr>
              <w:pStyle w:val="72Tabelajustificado"/>
              <w:rPr>
                <w:lang w:eastAsia="zh-CN"/>
              </w:rPr>
            </w:pPr>
            <w:r w:rsidRPr="00141F2B">
              <w:rPr>
                <w:lang w:eastAsia="zh-CN"/>
              </w:rPr>
              <w:t>Portas, janelas e afins, de plástico</w:t>
            </w:r>
          </w:p>
        </w:tc>
        <w:tc>
          <w:tcPr>
            <w:tcW w:w="1456" w:type="dxa"/>
            <w:vAlign w:val="center"/>
          </w:tcPr>
          <w:p w:rsidR="003A5C2B" w:rsidRPr="00141F2B" w:rsidRDefault="003A5C2B" w:rsidP="003A5C2B">
            <w:pPr>
              <w:pStyle w:val="72Tabelajustificado"/>
              <w:rPr>
                <w:lang w:eastAsia="zh-CN"/>
              </w:rPr>
            </w:pPr>
            <w:r w:rsidRPr="00141F2B">
              <w:rPr>
                <w:lang w:eastAsia="zh-CN"/>
              </w:rPr>
              <w:t>3925.20.00</w:t>
            </w:r>
          </w:p>
        </w:tc>
        <w:tc>
          <w:tcPr>
            <w:tcW w:w="1701" w:type="dxa"/>
            <w:vAlign w:val="center"/>
          </w:tcPr>
          <w:p w:rsidR="003A5C2B" w:rsidRPr="00141F2B" w:rsidRDefault="003A5C2B" w:rsidP="003A5C2B">
            <w:pPr>
              <w:pStyle w:val="71TabelaSubtitulo"/>
              <w:rPr>
                <w:lang w:eastAsia="zh-CN"/>
              </w:rPr>
            </w:pPr>
            <w:r w:rsidRPr="00141F2B">
              <w:rPr>
                <w:lang w:eastAsia="zh-CN"/>
              </w:rPr>
              <w:t>43</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15</w:t>
            </w:r>
          </w:p>
        </w:tc>
        <w:tc>
          <w:tcPr>
            <w:tcW w:w="5387" w:type="dxa"/>
            <w:vAlign w:val="center"/>
          </w:tcPr>
          <w:p w:rsidR="003A5C2B" w:rsidRPr="00141F2B" w:rsidRDefault="003A5C2B" w:rsidP="003A5C2B">
            <w:pPr>
              <w:pStyle w:val="72Tabelajustificado"/>
              <w:rPr>
                <w:lang w:eastAsia="zh-CN"/>
              </w:rPr>
            </w:pPr>
            <w:r w:rsidRPr="00141F2B">
              <w:rPr>
                <w:lang w:eastAsia="zh-CN"/>
              </w:rPr>
              <w:t>Postigos, estores (incluídas as venezianas) e artefatos semelhantes e suas partes</w:t>
            </w:r>
          </w:p>
        </w:tc>
        <w:tc>
          <w:tcPr>
            <w:tcW w:w="1456" w:type="dxa"/>
            <w:vAlign w:val="center"/>
          </w:tcPr>
          <w:p w:rsidR="003A5C2B" w:rsidRPr="00141F2B" w:rsidRDefault="003A5C2B" w:rsidP="003A5C2B">
            <w:pPr>
              <w:pStyle w:val="72Tabelajustificado"/>
              <w:rPr>
                <w:lang w:eastAsia="zh-CN"/>
              </w:rPr>
            </w:pPr>
            <w:r w:rsidRPr="00141F2B">
              <w:rPr>
                <w:lang w:eastAsia="zh-CN"/>
              </w:rPr>
              <w:t>3925.30.00</w:t>
            </w:r>
          </w:p>
        </w:tc>
        <w:tc>
          <w:tcPr>
            <w:tcW w:w="1701" w:type="dxa"/>
            <w:vAlign w:val="center"/>
          </w:tcPr>
          <w:p w:rsidR="003A5C2B" w:rsidRPr="00141F2B" w:rsidRDefault="003A5C2B" w:rsidP="003A5C2B">
            <w:pPr>
              <w:pStyle w:val="71TabelaSubtitulo"/>
              <w:rPr>
                <w:lang w:eastAsia="zh-CN"/>
              </w:rPr>
            </w:pPr>
            <w:r w:rsidRPr="00141F2B">
              <w:rPr>
                <w:lang w:eastAsia="zh-CN"/>
              </w:rPr>
              <w:t>75</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16</w:t>
            </w:r>
          </w:p>
        </w:tc>
        <w:tc>
          <w:tcPr>
            <w:tcW w:w="5387" w:type="dxa"/>
            <w:vAlign w:val="center"/>
          </w:tcPr>
          <w:p w:rsidR="003A5C2B" w:rsidRPr="00141F2B" w:rsidRDefault="003A5C2B" w:rsidP="003A5C2B">
            <w:pPr>
              <w:pStyle w:val="72Tabelajustificado"/>
              <w:rPr>
                <w:lang w:eastAsia="zh-CN"/>
              </w:rPr>
            </w:pPr>
            <w:r w:rsidRPr="00141F2B">
              <w:rPr>
                <w:lang w:eastAsia="zh-CN"/>
              </w:rPr>
              <w:t>Outras obras de plástico, para uso na construção civil</w:t>
            </w:r>
          </w:p>
        </w:tc>
        <w:tc>
          <w:tcPr>
            <w:tcW w:w="1456" w:type="dxa"/>
            <w:vAlign w:val="center"/>
          </w:tcPr>
          <w:p w:rsidR="003A5C2B" w:rsidRPr="00141F2B" w:rsidRDefault="003A5C2B" w:rsidP="003A5C2B">
            <w:pPr>
              <w:pStyle w:val="72Tabelajustificado"/>
              <w:rPr>
                <w:lang w:eastAsia="zh-CN"/>
              </w:rPr>
            </w:pPr>
            <w:r w:rsidRPr="00141F2B">
              <w:rPr>
                <w:lang w:eastAsia="zh-CN"/>
              </w:rPr>
              <w:t>3926.90</w:t>
            </w:r>
          </w:p>
        </w:tc>
        <w:tc>
          <w:tcPr>
            <w:tcW w:w="1701" w:type="dxa"/>
            <w:vAlign w:val="center"/>
          </w:tcPr>
          <w:p w:rsidR="003A5C2B" w:rsidRPr="00141F2B" w:rsidRDefault="003A5C2B" w:rsidP="003A5C2B">
            <w:pPr>
              <w:pStyle w:val="71TabelaSubtitulo"/>
              <w:rPr>
                <w:lang w:eastAsia="zh-CN"/>
              </w:rPr>
            </w:pPr>
            <w:r w:rsidRPr="00141F2B">
              <w:rPr>
                <w:lang w:eastAsia="zh-CN"/>
              </w:rPr>
              <w:t>45</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17</w:t>
            </w:r>
          </w:p>
        </w:tc>
        <w:tc>
          <w:tcPr>
            <w:tcW w:w="5387" w:type="dxa"/>
            <w:vAlign w:val="center"/>
          </w:tcPr>
          <w:p w:rsidR="003A5C2B" w:rsidRPr="00141F2B" w:rsidRDefault="003A5C2B" w:rsidP="003A5C2B">
            <w:pPr>
              <w:pStyle w:val="72Tabelajustificado"/>
              <w:rPr>
                <w:lang w:eastAsia="zh-CN"/>
              </w:rPr>
            </w:pPr>
            <w:r w:rsidRPr="00141F2B">
              <w:rPr>
                <w:lang w:eastAsia="zh-CN"/>
              </w:rPr>
              <w:t>Fitas emborrachadas</w:t>
            </w:r>
          </w:p>
        </w:tc>
        <w:tc>
          <w:tcPr>
            <w:tcW w:w="1456" w:type="dxa"/>
            <w:vAlign w:val="center"/>
          </w:tcPr>
          <w:p w:rsidR="003A5C2B" w:rsidRPr="00141F2B" w:rsidRDefault="003A5C2B" w:rsidP="003A5C2B">
            <w:pPr>
              <w:pStyle w:val="72Tabelajustificado"/>
              <w:rPr>
                <w:lang w:eastAsia="zh-CN"/>
              </w:rPr>
            </w:pPr>
            <w:r w:rsidRPr="00141F2B">
              <w:rPr>
                <w:lang w:eastAsia="zh-CN"/>
              </w:rPr>
              <w:t>4005.91.90</w:t>
            </w:r>
          </w:p>
        </w:tc>
        <w:tc>
          <w:tcPr>
            <w:tcW w:w="1701" w:type="dxa"/>
            <w:vAlign w:val="center"/>
          </w:tcPr>
          <w:p w:rsidR="003A5C2B" w:rsidRPr="00141F2B" w:rsidRDefault="003A5C2B" w:rsidP="003A5C2B">
            <w:pPr>
              <w:pStyle w:val="71TabelaSubtitulo"/>
              <w:rPr>
                <w:lang w:eastAsia="zh-CN"/>
              </w:rPr>
            </w:pPr>
            <w:r w:rsidRPr="00141F2B">
              <w:rPr>
                <w:lang w:eastAsia="zh-CN"/>
              </w:rPr>
              <w:t>35</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18</w:t>
            </w:r>
          </w:p>
        </w:tc>
        <w:tc>
          <w:tcPr>
            <w:tcW w:w="5387" w:type="dxa"/>
            <w:vAlign w:val="center"/>
          </w:tcPr>
          <w:p w:rsidR="003A5C2B" w:rsidRPr="00141F2B" w:rsidRDefault="003A5C2B" w:rsidP="003A5C2B">
            <w:pPr>
              <w:pStyle w:val="72Tabelajustificado"/>
              <w:rPr>
                <w:lang w:eastAsia="zh-CN"/>
              </w:rPr>
            </w:pPr>
            <w:r w:rsidRPr="00141F2B">
              <w:rPr>
                <w:lang w:eastAsia="zh-CN"/>
              </w:rPr>
              <w:t>Tubos de borracha vulcanizada não endurecida, mesmo providos dos respectivos acessórios (por exemplo, juntas, cotovelos, flanges, uniões) para uso na construção civil</w:t>
            </w:r>
          </w:p>
        </w:tc>
        <w:tc>
          <w:tcPr>
            <w:tcW w:w="1456" w:type="dxa"/>
            <w:vAlign w:val="center"/>
          </w:tcPr>
          <w:p w:rsidR="003A5C2B" w:rsidRPr="00141F2B" w:rsidRDefault="003A5C2B" w:rsidP="003A5C2B">
            <w:pPr>
              <w:pStyle w:val="72Tabelajustificado"/>
              <w:rPr>
                <w:lang w:eastAsia="zh-CN"/>
              </w:rPr>
            </w:pPr>
            <w:r w:rsidRPr="00141F2B">
              <w:rPr>
                <w:lang w:eastAsia="zh-CN"/>
              </w:rPr>
              <w:t>40.09</w:t>
            </w:r>
          </w:p>
        </w:tc>
        <w:tc>
          <w:tcPr>
            <w:tcW w:w="1701" w:type="dxa"/>
            <w:vAlign w:val="center"/>
          </w:tcPr>
          <w:p w:rsidR="003A5C2B" w:rsidRPr="00141F2B" w:rsidRDefault="003A5C2B" w:rsidP="003A5C2B">
            <w:pPr>
              <w:pStyle w:val="71TabelaSubtitulo"/>
              <w:rPr>
                <w:lang w:eastAsia="zh-CN"/>
              </w:rPr>
            </w:pPr>
            <w:r w:rsidRPr="00141F2B">
              <w:rPr>
                <w:lang w:eastAsia="zh-CN"/>
              </w:rPr>
              <w:t>70</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19</w:t>
            </w:r>
          </w:p>
        </w:tc>
        <w:tc>
          <w:tcPr>
            <w:tcW w:w="5387" w:type="dxa"/>
            <w:vAlign w:val="center"/>
          </w:tcPr>
          <w:p w:rsidR="003A5C2B" w:rsidRPr="00141F2B" w:rsidRDefault="003A5C2B" w:rsidP="003A5C2B">
            <w:pPr>
              <w:pStyle w:val="72Tabelajustificado"/>
              <w:rPr>
                <w:lang w:eastAsia="zh-CN"/>
              </w:rPr>
            </w:pPr>
            <w:r w:rsidRPr="00141F2B">
              <w:rPr>
                <w:lang w:eastAsia="zh-CN"/>
              </w:rPr>
              <w:t>Revestimentos para pavimentos (pisos) e capachos de borracha vulcanizada não endurecida</w:t>
            </w:r>
          </w:p>
        </w:tc>
        <w:tc>
          <w:tcPr>
            <w:tcW w:w="1456" w:type="dxa"/>
            <w:vAlign w:val="center"/>
          </w:tcPr>
          <w:p w:rsidR="003A5C2B" w:rsidRPr="00141F2B" w:rsidRDefault="003A5C2B" w:rsidP="003A5C2B">
            <w:pPr>
              <w:pStyle w:val="72Tabelajustificado"/>
              <w:rPr>
                <w:lang w:eastAsia="zh-CN"/>
              </w:rPr>
            </w:pPr>
            <w:r w:rsidRPr="00141F2B">
              <w:rPr>
                <w:lang w:eastAsia="zh-CN"/>
              </w:rPr>
              <w:t>4016.91.00</w:t>
            </w:r>
          </w:p>
        </w:tc>
        <w:tc>
          <w:tcPr>
            <w:tcW w:w="1701" w:type="dxa"/>
            <w:vAlign w:val="center"/>
          </w:tcPr>
          <w:p w:rsidR="003A5C2B" w:rsidRPr="00141F2B" w:rsidRDefault="003A5C2B" w:rsidP="003A5C2B">
            <w:pPr>
              <w:pStyle w:val="71TabelaSubtitulo"/>
              <w:rPr>
                <w:lang w:eastAsia="zh-CN"/>
              </w:rPr>
            </w:pPr>
            <w:r w:rsidRPr="00141F2B">
              <w:rPr>
                <w:lang w:eastAsia="zh-CN"/>
              </w:rPr>
              <w:t>101</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lastRenderedPageBreak/>
              <w:t>20</w:t>
            </w:r>
          </w:p>
        </w:tc>
        <w:tc>
          <w:tcPr>
            <w:tcW w:w="5387" w:type="dxa"/>
            <w:vAlign w:val="center"/>
          </w:tcPr>
          <w:p w:rsidR="003A5C2B" w:rsidRPr="00141F2B" w:rsidRDefault="003A5C2B" w:rsidP="003A5C2B">
            <w:pPr>
              <w:pStyle w:val="72Tabelajustificado"/>
              <w:rPr>
                <w:lang w:eastAsia="zh-CN"/>
              </w:rPr>
            </w:pPr>
            <w:r w:rsidRPr="00141F2B">
              <w:rPr>
                <w:lang w:eastAsia="zh-CN"/>
              </w:rPr>
              <w:t>Juntas, gaxetas e semelhantes, de borracha vulcanizada não endurecida</w:t>
            </w:r>
          </w:p>
        </w:tc>
        <w:tc>
          <w:tcPr>
            <w:tcW w:w="1456" w:type="dxa"/>
            <w:vAlign w:val="center"/>
          </w:tcPr>
          <w:p w:rsidR="003A5C2B" w:rsidRPr="00141F2B" w:rsidRDefault="003A5C2B" w:rsidP="003A5C2B">
            <w:pPr>
              <w:pStyle w:val="72Tabelajustificado"/>
              <w:rPr>
                <w:lang w:eastAsia="zh-CN"/>
              </w:rPr>
            </w:pPr>
            <w:r w:rsidRPr="00141F2B">
              <w:rPr>
                <w:lang w:eastAsia="zh-CN"/>
              </w:rPr>
              <w:t>4016.93.00</w:t>
            </w:r>
          </w:p>
        </w:tc>
        <w:tc>
          <w:tcPr>
            <w:tcW w:w="1701" w:type="dxa"/>
            <w:vAlign w:val="center"/>
          </w:tcPr>
          <w:p w:rsidR="003A5C2B" w:rsidRPr="00141F2B" w:rsidRDefault="003A5C2B" w:rsidP="003A5C2B">
            <w:pPr>
              <w:pStyle w:val="71TabelaSubtitulo"/>
              <w:rPr>
                <w:lang w:eastAsia="zh-CN"/>
              </w:rPr>
            </w:pPr>
            <w:r w:rsidRPr="00141F2B">
              <w:rPr>
                <w:lang w:eastAsia="zh-CN"/>
              </w:rPr>
              <w:t>74</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21</w:t>
            </w:r>
          </w:p>
        </w:tc>
        <w:tc>
          <w:tcPr>
            <w:tcW w:w="5387" w:type="dxa"/>
            <w:vAlign w:val="center"/>
          </w:tcPr>
          <w:p w:rsidR="003A5C2B" w:rsidRPr="00141F2B" w:rsidRDefault="003A5C2B" w:rsidP="003A5C2B">
            <w:pPr>
              <w:pStyle w:val="72Tabelajustificado"/>
              <w:rPr>
                <w:lang w:eastAsia="zh-CN"/>
              </w:rPr>
            </w:pPr>
            <w:r w:rsidRPr="00141F2B">
              <w:rPr>
                <w:lang w:eastAsia="zh-CN"/>
              </w:rPr>
              <w:t>Folhas para folheados (incluídas as obtidas por corte de madeira estratificada), folhas para compensados (contraplacados) ou para outras madeiras estratificadas semelhantes e outras madeiras, serradas longitudinalmente, cortadas em folhas ou desenroladas, mesmo aplainadas, polidas, unidas pelas bordas ou pelas extremidades, de espessura não superior a 6mm</w:t>
            </w:r>
          </w:p>
        </w:tc>
        <w:tc>
          <w:tcPr>
            <w:tcW w:w="1456" w:type="dxa"/>
            <w:vAlign w:val="center"/>
          </w:tcPr>
          <w:p w:rsidR="003A5C2B" w:rsidRPr="00141F2B" w:rsidRDefault="003A5C2B" w:rsidP="003A5C2B">
            <w:pPr>
              <w:pStyle w:val="72Tabelajustificado"/>
              <w:rPr>
                <w:lang w:eastAsia="zh-CN"/>
              </w:rPr>
            </w:pPr>
            <w:r w:rsidRPr="00141F2B">
              <w:rPr>
                <w:lang w:eastAsia="zh-CN"/>
              </w:rPr>
              <w:t>4408</w:t>
            </w:r>
          </w:p>
        </w:tc>
        <w:tc>
          <w:tcPr>
            <w:tcW w:w="1701" w:type="dxa"/>
            <w:vAlign w:val="center"/>
          </w:tcPr>
          <w:p w:rsidR="003A5C2B" w:rsidRPr="00141F2B" w:rsidRDefault="003A5C2B" w:rsidP="003A5C2B">
            <w:pPr>
              <w:pStyle w:val="71TabelaSubtitulo"/>
              <w:rPr>
                <w:lang w:eastAsia="zh-CN"/>
              </w:rPr>
            </w:pPr>
            <w:r w:rsidRPr="00141F2B">
              <w:rPr>
                <w:lang w:eastAsia="zh-CN"/>
              </w:rPr>
              <w:t>77</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22</w:t>
            </w:r>
          </w:p>
        </w:tc>
        <w:tc>
          <w:tcPr>
            <w:tcW w:w="5387" w:type="dxa"/>
            <w:vAlign w:val="center"/>
          </w:tcPr>
          <w:p w:rsidR="003A5C2B" w:rsidRPr="00141F2B" w:rsidRDefault="003A5C2B" w:rsidP="003A5C2B">
            <w:pPr>
              <w:pStyle w:val="72Tabelajustificado"/>
              <w:rPr>
                <w:lang w:eastAsia="zh-CN"/>
              </w:rPr>
            </w:pPr>
            <w:r w:rsidRPr="00141F2B">
              <w:rPr>
                <w:lang w:eastAsia="zh-CN"/>
              </w:rPr>
              <w:t>Pisos de madeira</w:t>
            </w:r>
          </w:p>
        </w:tc>
        <w:tc>
          <w:tcPr>
            <w:tcW w:w="1456" w:type="dxa"/>
            <w:vAlign w:val="center"/>
          </w:tcPr>
          <w:p w:rsidR="003A5C2B" w:rsidRPr="00141F2B" w:rsidRDefault="003A5C2B" w:rsidP="003A5C2B">
            <w:pPr>
              <w:pStyle w:val="72Tabelajustificado"/>
              <w:rPr>
                <w:lang w:eastAsia="zh-CN"/>
              </w:rPr>
            </w:pPr>
            <w:r w:rsidRPr="00141F2B">
              <w:rPr>
                <w:lang w:eastAsia="zh-CN"/>
              </w:rPr>
              <w:t>44.09</w:t>
            </w:r>
          </w:p>
        </w:tc>
        <w:tc>
          <w:tcPr>
            <w:tcW w:w="1701" w:type="dxa"/>
            <w:vAlign w:val="center"/>
          </w:tcPr>
          <w:p w:rsidR="003A5C2B" w:rsidRPr="00141F2B" w:rsidRDefault="003A5C2B" w:rsidP="003A5C2B">
            <w:pPr>
              <w:pStyle w:val="71TabelaSubtitulo"/>
              <w:rPr>
                <w:lang w:eastAsia="zh-CN"/>
              </w:rPr>
            </w:pPr>
            <w:r w:rsidRPr="00141F2B">
              <w:rPr>
                <w:lang w:eastAsia="zh-CN"/>
              </w:rPr>
              <w:t>36</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23</w:t>
            </w:r>
          </w:p>
        </w:tc>
        <w:tc>
          <w:tcPr>
            <w:tcW w:w="5387" w:type="dxa"/>
            <w:vAlign w:val="center"/>
          </w:tcPr>
          <w:p w:rsidR="003A5C2B" w:rsidRPr="00141F2B" w:rsidRDefault="003A5C2B" w:rsidP="003A5C2B">
            <w:pPr>
              <w:pStyle w:val="72Tabelajustificado"/>
              <w:rPr>
                <w:lang w:eastAsia="zh-CN"/>
              </w:rPr>
            </w:pPr>
            <w:r w:rsidRPr="00141F2B">
              <w:rPr>
                <w:lang w:eastAsia="zh-CN"/>
              </w:rPr>
              <w:t>Painéis de partículas, painéis denominados "oriented strand board" (OSB) e painéis semelhantes (por exemplo, "waferboard"), de madeira ou de outras matérias lenhosas, recobertos na superfície com papel impregnado de melamina, mesmo aglomeradas com resinas ou com outros aglutinantes orgânicos, em ambas as faces, com película protetora na face superior e trabalho de encaixe nas quatro laterais, dos tipos utilizados para pavimentos</w:t>
            </w:r>
          </w:p>
        </w:tc>
        <w:tc>
          <w:tcPr>
            <w:tcW w:w="1456" w:type="dxa"/>
            <w:vAlign w:val="center"/>
          </w:tcPr>
          <w:p w:rsidR="003A5C2B" w:rsidRPr="00141F2B" w:rsidRDefault="003A5C2B" w:rsidP="003A5C2B">
            <w:pPr>
              <w:pStyle w:val="72Tabelajustificado"/>
              <w:rPr>
                <w:lang w:eastAsia="zh-CN"/>
              </w:rPr>
            </w:pPr>
            <w:r w:rsidRPr="00141F2B">
              <w:rPr>
                <w:lang w:eastAsia="zh-CN"/>
              </w:rPr>
              <w:t>4410.11.21</w:t>
            </w:r>
          </w:p>
        </w:tc>
        <w:tc>
          <w:tcPr>
            <w:tcW w:w="1701" w:type="dxa"/>
            <w:vAlign w:val="center"/>
          </w:tcPr>
          <w:p w:rsidR="003A5C2B" w:rsidRPr="00141F2B" w:rsidRDefault="003A5C2B" w:rsidP="003A5C2B">
            <w:pPr>
              <w:pStyle w:val="71TabelaSubtitulo"/>
              <w:rPr>
                <w:lang w:eastAsia="zh-CN"/>
              </w:rPr>
            </w:pPr>
            <w:r w:rsidRPr="00141F2B">
              <w:rPr>
                <w:lang w:eastAsia="zh-CN"/>
              </w:rPr>
              <w:t>43</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24</w:t>
            </w:r>
          </w:p>
        </w:tc>
        <w:tc>
          <w:tcPr>
            <w:tcW w:w="5387" w:type="dxa"/>
            <w:vAlign w:val="center"/>
          </w:tcPr>
          <w:p w:rsidR="003A5C2B" w:rsidRPr="00141F2B" w:rsidRDefault="003A5C2B" w:rsidP="003A5C2B">
            <w:pPr>
              <w:pStyle w:val="72Tabelajustificado"/>
              <w:rPr>
                <w:lang w:eastAsia="zh-CN"/>
              </w:rPr>
            </w:pPr>
            <w:r w:rsidRPr="00141F2B">
              <w:rPr>
                <w:lang w:eastAsia="zh-CN"/>
              </w:rPr>
              <w:t>Pisos laminados com base de MDF (Médium Density Fiberboard) e/ou madeira</w:t>
            </w:r>
          </w:p>
        </w:tc>
        <w:tc>
          <w:tcPr>
            <w:tcW w:w="1456" w:type="dxa"/>
            <w:vAlign w:val="center"/>
          </w:tcPr>
          <w:p w:rsidR="003A5C2B" w:rsidRPr="00141F2B" w:rsidRDefault="003A5C2B" w:rsidP="003A5C2B">
            <w:pPr>
              <w:pStyle w:val="72Tabelajustificado"/>
              <w:rPr>
                <w:lang w:eastAsia="zh-CN"/>
              </w:rPr>
            </w:pPr>
            <w:r w:rsidRPr="00141F2B">
              <w:rPr>
                <w:lang w:eastAsia="zh-CN"/>
              </w:rPr>
              <w:t>44.11</w:t>
            </w:r>
          </w:p>
        </w:tc>
        <w:tc>
          <w:tcPr>
            <w:tcW w:w="1701" w:type="dxa"/>
            <w:vAlign w:val="center"/>
          </w:tcPr>
          <w:p w:rsidR="003A5C2B" w:rsidRPr="00141F2B" w:rsidRDefault="003A5C2B" w:rsidP="003A5C2B">
            <w:pPr>
              <w:pStyle w:val="71TabelaSubtitulo"/>
              <w:rPr>
                <w:lang w:eastAsia="zh-CN"/>
              </w:rPr>
            </w:pPr>
            <w:r w:rsidRPr="00141F2B">
              <w:rPr>
                <w:lang w:eastAsia="zh-CN"/>
              </w:rPr>
              <w:t>45</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25</w:t>
            </w:r>
          </w:p>
        </w:tc>
        <w:tc>
          <w:tcPr>
            <w:tcW w:w="5387" w:type="dxa"/>
            <w:vAlign w:val="center"/>
          </w:tcPr>
          <w:p w:rsidR="003A5C2B" w:rsidRPr="00141F2B" w:rsidRDefault="003A5C2B" w:rsidP="003A5C2B">
            <w:pPr>
              <w:pStyle w:val="72Tabelajustificado"/>
              <w:rPr>
                <w:lang w:eastAsia="zh-CN"/>
              </w:rPr>
            </w:pPr>
            <w:r w:rsidRPr="00141F2B">
              <w:rPr>
                <w:lang w:eastAsia="zh-CN"/>
              </w:rPr>
              <w:t xml:space="preserve">Obras de marcenaria ou de carpintaria para construções, incluídos os painéis celulares, os painéis montados para revestimento de pavimentos (pisos) e as fasquias para telhados "shingles e shakes", de madeira </w:t>
            </w:r>
          </w:p>
        </w:tc>
        <w:tc>
          <w:tcPr>
            <w:tcW w:w="1456" w:type="dxa"/>
            <w:vAlign w:val="center"/>
          </w:tcPr>
          <w:p w:rsidR="003A5C2B" w:rsidRPr="00141F2B" w:rsidRDefault="003A5C2B" w:rsidP="003A5C2B">
            <w:pPr>
              <w:pStyle w:val="72Tabelajustificado"/>
              <w:rPr>
                <w:lang w:eastAsia="zh-CN"/>
              </w:rPr>
            </w:pPr>
            <w:r w:rsidRPr="00141F2B">
              <w:rPr>
                <w:lang w:eastAsia="zh-CN"/>
              </w:rPr>
              <w:t>44.18</w:t>
            </w:r>
          </w:p>
        </w:tc>
        <w:tc>
          <w:tcPr>
            <w:tcW w:w="1701" w:type="dxa"/>
            <w:vAlign w:val="center"/>
          </w:tcPr>
          <w:p w:rsidR="003A5C2B" w:rsidRPr="00141F2B" w:rsidRDefault="003A5C2B" w:rsidP="003A5C2B">
            <w:pPr>
              <w:pStyle w:val="71TabelaSubtitulo"/>
              <w:rPr>
                <w:lang w:eastAsia="zh-CN"/>
              </w:rPr>
            </w:pPr>
            <w:r w:rsidRPr="00141F2B">
              <w:rPr>
                <w:lang w:eastAsia="zh-CN"/>
              </w:rPr>
              <w:t>40</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26</w:t>
            </w:r>
          </w:p>
        </w:tc>
        <w:tc>
          <w:tcPr>
            <w:tcW w:w="5387" w:type="dxa"/>
            <w:vAlign w:val="center"/>
          </w:tcPr>
          <w:p w:rsidR="003A5C2B" w:rsidRPr="00141F2B" w:rsidRDefault="003A5C2B" w:rsidP="003A5C2B">
            <w:pPr>
              <w:pStyle w:val="72Tabelajustificado"/>
              <w:rPr>
                <w:lang w:eastAsia="zh-CN"/>
              </w:rPr>
            </w:pPr>
            <w:r w:rsidRPr="00141F2B">
              <w:rPr>
                <w:lang w:eastAsia="zh-CN"/>
              </w:rPr>
              <w:t>Persianas de madeiras</w:t>
            </w:r>
          </w:p>
        </w:tc>
        <w:tc>
          <w:tcPr>
            <w:tcW w:w="1456" w:type="dxa"/>
            <w:vAlign w:val="center"/>
          </w:tcPr>
          <w:p w:rsidR="003A5C2B" w:rsidRPr="00141F2B" w:rsidRDefault="003A5C2B" w:rsidP="003A5C2B">
            <w:pPr>
              <w:pStyle w:val="72Tabelajustificado"/>
              <w:rPr>
                <w:lang w:eastAsia="zh-CN"/>
              </w:rPr>
            </w:pPr>
            <w:r w:rsidRPr="00141F2B">
              <w:rPr>
                <w:lang w:eastAsia="zh-CN"/>
              </w:rPr>
              <w:t>44.18,</w:t>
            </w:r>
          </w:p>
          <w:p w:rsidR="003A5C2B" w:rsidRPr="00141F2B" w:rsidRDefault="003A5C2B" w:rsidP="003A5C2B">
            <w:pPr>
              <w:pStyle w:val="72Tabelajustificado"/>
              <w:rPr>
                <w:lang w:eastAsia="zh-CN"/>
              </w:rPr>
            </w:pPr>
            <w:r w:rsidRPr="00141F2B">
              <w:rPr>
                <w:lang w:eastAsia="zh-CN"/>
              </w:rPr>
              <w:t>44.21</w:t>
            </w:r>
          </w:p>
        </w:tc>
        <w:tc>
          <w:tcPr>
            <w:tcW w:w="1701" w:type="dxa"/>
            <w:vAlign w:val="center"/>
          </w:tcPr>
          <w:p w:rsidR="003A5C2B" w:rsidRPr="00141F2B" w:rsidRDefault="003A5C2B" w:rsidP="003A5C2B">
            <w:pPr>
              <w:pStyle w:val="71TabelaSubtitulo"/>
              <w:rPr>
                <w:lang w:eastAsia="zh-CN"/>
              </w:rPr>
            </w:pPr>
            <w:r w:rsidRPr="00141F2B">
              <w:rPr>
                <w:lang w:eastAsia="zh-CN"/>
              </w:rPr>
              <w:t>52</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27</w:t>
            </w:r>
          </w:p>
        </w:tc>
        <w:tc>
          <w:tcPr>
            <w:tcW w:w="5387" w:type="dxa"/>
            <w:vAlign w:val="center"/>
          </w:tcPr>
          <w:p w:rsidR="003A5C2B" w:rsidRPr="00141F2B" w:rsidRDefault="003A5C2B" w:rsidP="003A5C2B">
            <w:pPr>
              <w:pStyle w:val="72Tabelajustificado"/>
              <w:rPr>
                <w:lang w:eastAsia="zh-CN"/>
              </w:rPr>
            </w:pPr>
            <w:r w:rsidRPr="00141F2B">
              <w:rPr>
                <w:lang w:eastAsia="zh-CN"/>
              </w:rPr>
              <w:t>Papel de parede e revestimentos de parede semelhantes; papel para vitrais</w:t>
            </w:r>
          </w:p>
        </w:tc>
        <w:tc>
          <w:tcPr>
            <w:tcW w:w="1456" w:type="dxa"/>
            <w:vAlign w:val="center"/>
          </w:tcPr>
          <w:p w:rsidR="003A5C2B" w:rsidRPr="00141F2B" w:rsidRDefault="003A5C2B" w:rsidP="003A5C2B">
            <w:pPr>
              <w:pStyle w:val="72Tabelajustificado"/>
              <w:rPr>
                <w:lang w:eastAsia="zh-CN"/>
              </w:rPr>
            </w:pPr>
            <w:r w:rsidRPr="00141F2B">
              <w:rPr>
                <w:lang w:eastAsia="zh-CN"/>
              </w:rPr>
              <w:t>48.14</w:t>
            </w:r>
          </w:p>
        </w:tc>
        <w:tc>
          <w:tcPr>
            <w:tcW w:w="1701" w:type="dxa"/>
            <w:vAlign w:val="center"/>
          </w:tcPr>
          <w:p w:rsidR="003A5C2B" w:rsidRPr="00141F2B" w:rsidRDefault="003A5C2B" w:rsidP="003A5C2B">
            <w:pPr>
              <w:pStyle w:val="71TabelaSubtitulo"/>
              <w:rPr>
                <w:lang w:eastAsia="zh-CN"/>
              </w:rPr>
            </w:pPr>
            <w:r w:rsidRPr="00141F2B">
              <w:rPr>
                <w:lang w:eastAsia="zh-CN"/>
              </w:rPr>
              <w:t>79</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28</w:t>
            </w:r>
          </w:p>
        </w:tc>
        <w:tc>
          <w:tcPr>
            <w:tcW w:w="5387" w:type="dxa"/>
            <w:vAlign w:val="center"/>
          </w:tcPr>
          <w:p w:rsidR="003A5C2B" w:rsidRPr="00141F2B" w:rsidRDefault="003A5C2B" w:rsidP="003A5C2B">
            <w:pPr>
              <w:pStyle w:val="72Tabelajustificado"/>
              <w:rPr>
                <w:lang w:eastAsia="zh-CN"/>
              </w:rPr>
            </w:pPr>
            <w:r w:rsidRPr="00141F2B">
              <w:rPr>
                <w:lang w:eastAsia="zh-CN"/>
              </w:rPr>
              <w:t>Tapetes e outros revestimentos para pavimentos (pisos), de matérias têxteis, tufados, mesmo confeccionados</w:t>
            </w:r>
          </w:p>
        </w:tc>
        <w:tc>
          <w:tcPr>
            <w:tcW w:w="1456" w:type="dxa"/>
            <w:vAlign w:val="center"/>
          </w:tcPr>
          <w:p w:rsidR="003A5C2B" w:rsidRPr="00141F2B" w:rsidRDefault="003A5C2B" w:rsidP="003A5C2B">
            <w:pPr>
              <w:pStyle w:val="72Tabelajustificado"/>
              <w:rPr>
                <w:lang w:eastAsia="zh-CN"/>
              </w:rPr>
            </w:pPr>
            <w:r w:rsidRPr="00141F2B">
              <w:rPr>
                <w:lang w:eastAsia="zh-CN"/>
              </w:rPr>
              <w:t>57.03</w:t>
            </w:r>
          </w:p>
        </w:tc>
        <w:tc>
          <w:tcPr>
            <w:tcW w:w="1701" w:type="dxa"/>
            <w:vAlign w:val="center"/>
          </w:tcPr>
          <w:p w:rsidR="003A5C2B" w:rsidRPr="00141F2B" w:rsidRDefault="003A5C2B" w:rsidP="003A5C2B">
            <w:pPr>
              <w:pStyle w:val="71TabelaSubtitulo"/>
              <w:rPr>
                <w:lang w:eastAsia="zh-CN"/>
              </w:rPr>
            </w:pPr>
            <w:r w:rsidRPr="00141F2B">
              <w:rPr>
                <w:lang w:eastAsia="zh-CN"/>
              </w:rPr>
              <w:t>54</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29</w:t>
            </w:r>
          </w:p>
        </w:tc>
        <w:tc>
          <w:tcPr>
            <w:tcW w:w="5387" w:type="dxa"/>
            <w:vAlign w:val="center"/>
          </w:tcPr>
          <w:p w:rsidR="003A5C2B" w:rsidRPr="00141F2B" w:rsidRDefault="003A5C2B" w:rsidP="003A5C2B">
            <w:pPr>
              <w:pStyle w:val="72Tabelajustificado"/>
              <w:rPr>
                <w:lang w:eastAsia="zh-CN"/>
              </w:rPr>
            </w:pPr>
            <w:r w:rsidRPr="00141F2B">
              <w:rPr>
                <w:lang w:eastAsia="zh-CN"/>
              </w:rPr>
              <w:t>Tapetes e outros revestimentos para pavimentos (pisos), de feltro, exceto os tufados e os flocados, mesmo confeccionados</w:t>
            </w:r>
          </w:p>
        </w:tc>
        <w:tc>
          <w:tcPr>
            <w:tcW w:w="1456" w:type="dxa"/>
            <w:vAlign w:val="center"/>
          </w:tcPr>
          <w:p w:rsidR="003A5C2B" w:rsidRPr="00141F2B" w:rsidRDefault="003A5C2B" w:rsidP="003A5C2B">
            <w:pPr>
              <w:pStyle w:val="72Tabelajustificado"/>
              <w:rPr>
                <w:lang w:eastAsia="zh-CN"/>
              </w:rPr>
            </w:pPr>
            <w:r w:rsidRPr="00141F2B">
              <w:rPr>
                <w:lang w:eastAsia="zh-CN"/>
              </w:rPr>
              <w:t>57.04</w:t>
            </w:r>
          </w:p>
        </w:tc>
        <w:tc>
          <w:tcPr>
            <w:tcW w:w="1701" w:type="dxa"/>
            <w:vAlign w:val="center"/>
          </w:tcPr>
          <w:p w:rsidR="003A5C2B" w:rsidRPr="00141F2B" w:rsidRDefault="003A5C2B" w:rsidP="003A5C2B">
            <w:pPr>
              <w:pStyle w:val="71TabelaSubtitulo"/>
              <w:rPr>
                <w:lang w:eastAsia="zh-CN"/>
              </w:rPr>
            </w:pPr>
            <w:r w:rsidRPr="00141F2B">
              <w:rPr>
                <w:lang w:eastAsia="zh-CN"/>
              </w:rPr>
              <w:t>46</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30</w:t>
            </w:r>
          </w:p>
        </w:tc>
        <w:tc>
          <w:tcPr>
            <w:tcW w:w="5387" w:type="dxa"/>
            <w:vAlign w:val="center"/>
          </w:tcPr>
          <w:p w:rsidR="003A5C2B" w:rsidRPr="00141F2B" w:rsidRDefault="003A5C2B" w:rsidP="003A5C2B">
            <w:pPr>
              <w:pStyle w:val="72Tabelajustificado"/>
              <w:rPr>
                <w:lang w:eastAsia="zh-CN"/>
              </w:rPr>
            </w:pPr>
            <w:r w:rsidRPr="00141F2B">
              <w:rPr>
                <w:lang w:eastAsia="zh-CN"/>
              </w:rPr>
              <w:t>Linóleos, mesmo recortados revestimentos para pavimentos (pisos) constituídos por um induto ou recobrimento aplicado sobre suporte têxtil, mesmo recortados</w:t>
            </w:r>
          </w:p>
        </w:tc>
        <w:tc>
          <w:tcPr>
            <w:tcW w:w="1456" w:type="dxa"/>
            <w:vAlign w:val="center"/>
          </w:tcPr>
          <w:p w:rsidR="003A5C2B" w:rsidRPr="00141F2B" w:rsidRDefault="003A5C2B" w:rsidP="003A5C2B">
            <w:pPr>
              <w:pStyle w:val="72Tabelajustificado"/>
              <w:rPr>
                <w:lang w:eastAsia="zh-CN"/>
              </w:rPr>
            </w:pPr>
            <w:r w:rsidRPr="00141F2B">
              <w:rPr>
                <w:lang w:eastAsia="zh-CN"/>
              </w:rPr>
              <w:t>59.04</w:t>
            </w:r>
          </w:p>
        </w:tc>
        <w:tc>
          <w:tcPr>
            <w:tcW w:w="1701" w:type="dxa"/>
            <w:vAlign w:val="center"/>
          </w:tcPr>
          <w:p w:rsidR="003A5C2B" w:rsidRPr="00141F2B" w:rsidRDefault="003A5C2B" w:rsidP="003A5C2B">
            <w:pPr>
              <w:pStyle w:val="71TabelaSubtitulo"/>
              <w:rPr>
                <w:lang w:eastAsia="zh-CN"/>
              </w:rPr>
            </w:pPr>
            <w:r w:rsidRPr="00141F2B">
              <w:rPr>
                <w:lang w:eastAsia="zh-CN"/>
              </w:rPr>
              <w:t>93</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31</w:t>
            </w:r>
          </w:p>
        </w:tc>
        <w:tc>
          <w:tcPr>
            <w:tcW w:w="5387" w:type="dxa"/>
            <w:vAlign w:val="center"/>
          </w:tcPr>
          <w:p w:rsidR="003A5C2B" w:rsidRPr="00141F2B" w:rsidRDefault="003A5C2B" w:rsidP="003A5C2B">
            <w:pPr>
              <w:pStyle w:val="72Tabelajustificado"/>
              <w:rPr>
                <w:lang w:eastAsia="zh-CN"/>
              </w:rPr>
            </w:pPr>
            <w:r w:rsidRPr="00141F2B">
              <w:rPr>
                <w:lang w:eastAsia="zh-CN"/>
              </w:rPr>
              <w:t>Persianas de materiais têxteis</w:t>
            </w:r>
          </w:p>
        </w:tc>
        <w:tc>
          <w:tcPr>
            <w:tcW w:w="1456" w:type="dxa"/>
            <w:vAlign w:val="center"/>
          </w:tcPr>
          <w:p w:rsidR="003A5C2B" w:rsidRPr="00141F2B" w:rsidRDefault="003A5C2B" w:rsidP="003A5C2B">
            <w:pPr>
              <w:pStyle w:val="72Tabelajustificado"/>
              <w:rPr>
                <w:lang w:eastAsia="zh-CN"/>
              </w:rPr>
            </w:pPr>
            <w:r w:rsidRPr="00141F2B">
              <w:rPr>
                <w:lang w:eastAsia="zh-CN"/>
              </w:rPr>
              <w:t>6303.99.00</w:t>
            </w:r>
          </w:p>
        </w:tc>
        <w:tc>
          <w:tcPr>
            <w:tcW w:w="1701" w:type="dxa"/>
            <w:vAlign w:val="center"/>
          </w:tcPr>
          <w:p w:rsidR="003A5C2B" w:rsidRPr="00141F2B" w:rsidRDefault="003A5C2B" w:rsidP="003A5C2B">
            <w:pPr>
              <w:pStyle w:val="71TabelaSubtitulo"/>
              <w:rPr>
                <w:lang w:eastAsia="zh-CN"/>
              </w:rPr>
            </w:pPr>
            <w:r w:rsidRPr="00141F2B">
              <w:rPr>
                <w:lang w:eastAsia="zh-CN"/>
              </w:rPr>
              <w:t>48</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32</w:t>
            </w:r>
          </w:p>
        </w:tc>
        <w:tc>
          <w:tcPr>
            <w:tcW w:w="5387" w:type="dxa"/>
            <w:vAlign w:val="center"/>
          </w:tcPr>
          <w:p w:rsidR="003A5C2B" w:rsidRPr="00141F2B" w:rsidRDefault="003A5C2B" w:rsidP="003A5C2B">
            <w:pPr>
              <w:pStyle w:val="72Tabelajustificado"/>
              <w:rPr>
                <w:lang w:eastAsia="zh-CN"/>
              </w:rPr>
            </w:pPr>
            <w:r w:rsidRPr="00141F2B">
              <w:rPr>
                <w:lang w:eastAsia="zh-CN"/>
              </w:rPr>
              <w:t>Ladrilhos de mármores, travertinos, lajotas, quadrotes, alabastro, ônix e outras rochas carbonáticas, e ladrilhos de granito, cianito, charnokito, diorito, basalto e outras rochas silicáticas, com área de até 2m2</w:t>
            </w:r>
          </w:p>
        </w:tc>
        <w:tc>
          <w:tcPr>
            <w:tcW w:w="1456" w:type="dxa"/>
            <w:vAlign w:val="center"/>
          </w:tcPr>
          <w:p w:rsidR="003A5C2B" w:rsidRPr="00141F2B" w:rsidRDefault="003A5C2B" w:rsidP="003A5C2B">
            <w:pPr>
              <w:pStyle w:val="72Tabelajustificado"/>
              <w:rPr>
                <w:lang w:eastAsia="zh-CN"/>
              </w:rPr>
            </w:pPr>
            <w:r w:rsidRPr="00141F2B">
              <w:rPr>
                <w:lang w:eastAsia="zh-CN"/>
              </w:rPr>
              <w:t>68.02</w:t>
            </w:r>
          </w:p>
        </w:tc>
        <w:tc>
          <w:tcPr>
            <w:tcW w:w="1701" w:type="dxa"/>
            <w:vAlign w:val="center"/>
          </w:tcPr>
          <w:p w:rsidR="003A5C2B" w:rsidRPr="00141F2B" w:rsidRDefault="003A5C2B" w:rsidP="003A5C2B">
            <w:pPr>
              <w:pStyle w:val="71TabelaSubtitulo"/>
              <w:rPr>
                <w:lang w:eastAsia="zh-CN"/>
              </w:rPr>
            </w:pPr>
            <w:r w:rsidRPr="00141F2B">
              <w:rPr>
                <w:lang w:eastAsia="zh-CN"/>
              </w:rPr>
              <w:t>71</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33</w:t>
            </w:r>
          </w:p>
        </w:tc>
        <w:tc>
          <w:tcPr>
            <w:tcW w:w="5387" w:type="dxa"/>
            <w:vAlign w:val="center"/>
          </w:tcPr>
          <w:p w:rsidR="003A5C2B" w:rsidRPr="00141F2B" w:rsidRDefault="003A5C2B" w:rsidP="003A5C2B">
            <w:pPr>
              <w:pStyle w:val="72Tabelajustificado"/>
              <w:rPr>
                <w:lang w:eastAsia="zh-CN"/>
              </w:rPr>
            </w:pPr>
            <w:r w:rsidRPr="00141F2B">
              <w:rPr>
                <w:lang w:eastAsia="zh-CN"/>
              </w:rPr>
              <w:t>Abrasivos naturais ou artificiais, em pó ou em grãos, aplicados sobre matérias têxteis, papel, cartão ou outras matérias, mesmo recortados, costurados ou reunidos de outro modo</w:t>
            </w:r>
          </w:p>
        </w:tc>
        <w:tc>
          <w:tcPr>
            <w:tcW w:w="1456" w:type="dxa"/>
            <w:vAlign w:val="center"/>
          </w:tcPr>
          <w:p w:rsidR="003A5C2B" w:rsidRPr="00141F2B" w:rsidRDefault="003A5C2B" w:rsidP="003A5C2B">
            <w:pPr>
              <w:pStyle w:val="72Tabelajustificado"/>
              <w:rPr>
                <w:lang w:eastAsia="zh-CN"/>
              </w:rPr>
            </w:pPr>
            <w:r w:rsidRPr="00141F2B">
              <w:rPr>
                <w:lang w:eastAsia="zh-CN"/>
              </w:rPr>
              <w:t>68.05</w:t>
            </w:r>
          </w:p>
        </w:tc>
        <w:tc>
          <w:tcPr>
            <w:tcW w:w="1701" w:type="dxa"/>
            <w:vAlign w:val="center"/>
          </w:tcPr>
          <w:p w:rsidR="003A5C2B" w:rsidRPr="00141F2B" w:rsidRDefault="003A5C2B" w:rsidP="003A5C2B">
            <w:pPr>
              <w:pStyle w:val="71TabelaSubtitulo"/>
              <w:rPr>
                <w:lang w:eastAsia="zh-CN"/>
              </w:rPr>
            </w:pPr>
            <w:r w:rsidRPr="00141F2B">
              <w:rPr>
                <w:lang w:eastAsia="zh-CN"/>
              </w:rPr>
              <w:t>67</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34</w:t>
            </w:r>
          </w:p>
        </w:tc>
        <w:tc>
          <w:tcPr>
            <w:tcW w:w="5387" w:type="dxa"/>
            <w:vAlign w:val="center"/>
          </w:tcPr>
          <w:p w:rsidR="003A5C2B" w:rsidRPr="00141F2B" w:rsidRDefault="003A5C2B" w:rsidP="003A5C2B">
            <w:pPr>
              <w:pStyle w:val="72Tabelajustificado"/>
              <w:rPr>
                <w:lang w:eastAsia="zh-CN"/>
              </w:rPr>
            </w:pPr>
            <w:r w:rsidRPr="00141F2B">
              <w:rPr>
                <w:lang w:eastAsia="zh-CN"/>
              </w:rPr>
              <w:t>Manta asfáltica</w:t>
            </w:r>
          </w:p>
        </w:tc>
        <w:tc>
          <w:tcPr>
            <w:tcW w:w="1456" w:type="dxa"/>
            <w:vAlign w:val="center"/>
          </w:tcPr>
          <w:p w:rsidR="003A5C2B" w:rsidRPr="00141F2B" w:rsidRDefault="003A5C2B" w:rsidP="003A5C2B">
            <w:pPr>
              <w:pStyle w:val="72Tabelajustificado"/>
              <w:rPr>
                <w:lang w:eastAsia="zh-CN"/>
              </w:rPr>
            </w:pPr>
            <w:r w:rsidRPr="00141F2B">
              <w:rPr>
                <w:lang w:eastAsia="zh-CN"/>
              </w:rPr>
              <w:t>6807.10.00</w:t>
            </w:r>
          </w:p>
        </w:tc>
        <w:tc>
          <w:tcPr>
            <w:tcW w:w="1701" w:type="dxa"/>
            <w:vAlign w:val="center"/>
          </w:tcPr>
          <w:p w:rsidR="003A5C2B" w:rsidRPr="00141F2B" w:rsidRDefault="003A5C2B" w:rsidP="003A5C2B">
            <w:pPr>
              <w:pStyle w:val="71TabelaSubtitulo"/>
              <w:rPr>
                <w:lang w:eastAsia="zh-CN"/>
              </w:rPr>
            </w:pPr>
            <w:r w:rsidRPr="00141F2B">
              <w:rPr>
                <w:lang w:eastAsia="zh-CN"/>
              </w:rPr>
              <w:t>43</w:t>
            </w:r>
          </w:p>
        </w:tc>
      </w:tr>
      <w:tr w:rsidR="003A5C2B" w:rsidRPr="00C418AD" w:rsidTr="00A01731">
        <w:trPr>
          <w:trHeight w:val="340"/>
        </w:trPr>
        <w:tc>
          <w:tcPr>
            <w:tcW w:w="1134" w:type="dxa"/>
            <w:vAlign w:val="center"/>
          </w:tcPr>
          <w:p w:rsidR="003A5C2B" w:rsidRPr="00141F2B" w:rsidRDefault="003A5C2B" w:rsidP="003A5C2B">
            <w:pPr>
              <w:pStyle w:val="72Tabelajustificado"/>
              <w:rPr>
                <w:lang w:eastAsia="zh-CN"/>
              </w:rPr>
            </w:pPr>
            <w:r w:rsidRPr="00141F2B">
              <w:rPr>
                <w:lang w:eastAsia="zh-CN"/>
              </w:rPr>
              <w:t>35</w:t>
            </w:r>
          </w:p>
        </w:tc>
        <w:tc>
          <w:tcPr>
            <w:tcW w:w="5387" w:type="dxa"/>
            <w:vAlign w:val="center"/>
          </w:tcPr>
          <w:p w:rsidR="003A5C2B" w:rsidRPr="00141F2B" w:rsidRDefault="003A5C2B" w:rsidP="003A5C2B">
            <w:pPr>
              <w:pStyle w:val="72Tabelajustificado"/>
              <w:rPr>
                <w:lang w:eastAsia="zh-CN"/>
              </w:rPr>
            </w:pPr>
            <w:r w:rsidRPr="00141F2B">
              <w:rPr>
                <w:lang w:eastAsia="zh-CN"/>
              </w:rPr>
              <w:t>Painéis, chapas, ladrilhos, blocos e semelhantes, de fibras vegetais, de palha ou de aparas, partículas, serragem (serradura) ou de outros desperdícios de madeira, aglomerados com cimento, gesso ou outros aglutinantes minerais, para uso na construção civil</w:t>
            </w:r>
          </w:p>
        </w:tc>
        <w:tc>
          <w:tcPr>
            <w:tcW w:w="1456" w:type="dxa"/>
            <w:vAlign w:val="center"/>
          </w:tcPr>
          <w:p w:rsidR="003A5C2B" w:rsidRPr="00141F2B" w:rsidRDefault="003A5C2B" w:rsidP="003A5C2B">
            <w:pPr>
              <w:pStyle w:val="72Tabelajustificado"/>
              <w:rPr>
                <w:lang w:eastAsia="zh-CN"/>
              </w:rPr>
            </w:pPr>
            <w:r w:rsidRPr="00141F2B">
              <w:rPr>
                <w:lang w:eastAsia="zh-CN"/>
              </w:rPr>
              <w:t>6808.00.00</w:t>
            </w:r>
          </w:p>
        </w:tc>
        <w:tc>
          <w:tcPr>
            <w:tcW w:w="1701" w:type="dxa"/>
            <w:vAlign w:val="center"/>
          </w:tcPr>
          <w:p w:rsidR="003A5C2B" w:rsidRPr="00141F2B" w:rsidRDefault="003A5C2B" w:rsidP="003A5C2B">
            <w:pPr>
              <w:pStyle w:val="71TabelaSubtitulo"/>
              <w:rPr>
                <w:lang w:eastAsia="zh-CN"/>
              </w:rPr>
            </w:pPr>
            <w:r w:rsidRPr="00141F2B">
              <w:rPr>
                <w:lang w:eastAsia="zh-CN"/>
              </w:rPr>
              <w:t>101</w:t>
            </w:r>
          </w:p>
        </w:tc>
      </w:tr>
      <w:tr w:rsidR="00A01731" w:rsidRPr="00C418AD" w:rsidTr="00A01731">
        <w:trPr>
          <w:trHeight w:val="340"/>
        </w:trPr>
        <w:tc>
          <w:tcPr>
            <w:tcW w:w="9678" w:type="dxa"/>
            <w:gridSpan w:val="4"/>
            <w:vAlign w:val="center"/>
          </w:tcPr>
          <w:p w:rsidR="00A01731" w:rsidRPr="003244EF" w:rsidRDefault="00A01731" w:rsidP="00A01731">
            <w:pPr>
              <w:pStyle w:val="A7-2Tabelajustificado"/>
              <w:jc w:val="left"/>
              <w:rPr>
                <w:color w:val="C00000"/>
              </w:rPr>
            </w:pPr>
            <w:r>
              <w:rPr>
                <w:color w:val="C00000"/>
              </w:rPr>
              <w:t>Nova redação dada ao item 36</w:t>
            </w:r>
            <w:r w:rsidRPr="003244EF">
              <w:rPr>
                <w:color w:val="C00000"/>
              </w:rPr>
              <w:t xml:space="preserve"> pelo Prot. </w:t>
            </w:r>
            <w:r>
              <w:rPr>
                <w:color w:val="C00000"/>
              </w:rPr>
              <w:t>ICMS 16</w:t>
            </w:r>
            <w:r w:rsidRPr="003244EF">
              <w:rPr>
                <w:color w:val="C00000"/>
              </w:rPr>
              <w:t>/15, efeitos a partir de 14.4.15.</w:t>
            </w:r>
          </w:p>
        </w:tc>
      </w:tr>
      <w:tr w:rsidR="00A01731" w:rsidRPr="00C418AD" w:rsidTr="00A01731">
        <w:trPr>
          <w:trHeight w:val="340"/>
        </w:trPr>
        <w:tc>
          <w:tcPr>
            <w:tcW w:w="1134" w:type="dxa"/>
            <w:vAlign w:val="center"/>
          </w:tcPr>
          <w:p w:rsidR="00A01731" w:rsidRPr="000B1510" w:rsidRDefault="00A01731" w:rsidP="00A01731">
            <w:pPr>
              <w:spacing w:before="100" w:beforeAutospacing="1" w:after="100" w:afterAutospacing="1"/>
              <w:rPr>
                <w:rFonts w:ascii="Times New Roman" w:eastAsia="Times New Roman" w:hAnsi="Times New Roman" w:cs="Times New Roman"/>
                <w:sz w:val="24"/>
                <w:szCs w:val="24"/>
                <w:lang w:eastAsia="pt-BR"/>
              </w:rPr>
            </w:pPr>
            <w:r w:rsidRPr="000B1510">
              <w:rPr>
                <w:rFonts w:ascii="Times New Roman" w:eastAsia="Times New Roman" w:hAnsi="Times New Roman" w:cs="Times New Roman"/>
                <w:sz w:val="24"/>
                <w:szCs w:val="24"/>
                <w:lang w:eastAsia="pt-BR"/>
              </w:rPr>
              <w:t>36</w:t>
            </w:r>
          </w:p>
        </w:tc>
        <w:tc>
          <w:tcPr>
            <w:tcW w:w="5387" w:type="dxa"/>
            <w:vAlign w:val="center"/>
          </w:tcPr>
          <w:p w:rsidR="00A01731" w:rsidRPr="000B1510" w:rsidRDefault="00A01731" w:rsidP="00A01731">
            <w:pPr>
              <w:spacing w:before="100" w:beforeAutospacing="1" w:after="100" w:afterAutospacing="1"/>
              <w:rPr>
                <w:rFonts w:ascii="Times New Roman" w:eastAsia="Times New Roman" w:hAnsi="Times New Roman" w:cs="Times New Roman"/>
                <w:sz w:val="24"/>
                <w:szCs w:val="24"/>
                <w:lang w:eastAsia="pt-BR"/>
              </w:rPr>
            </w:pPr>
            <w:r w:rsidRPr="000B1510">
              <w:rPr>
                <w:rFonts w:ascii="Times New Roman" w:eastAsia="Times New Roman" w:hAnsi="Times New Roman" w:cs="Times New Roman"/>
                <w:sz w:val="24"/>
                <w:szCs w:val="24"/>
                <w:lang w:eastAsia="pt-BR"/>
              </w:rPr>
              <w:t>Obras de gesso ou de composições à base de gesso exceto as imagens religiosas, decorativas e estatuetas, classificadas no NCM/SH 6809.90.00</w:t>
            </w:r>
          </w:p>
        </w:tc>
        <w:tc>
          <w:tcPr>
            <w:tcW w:w="1456" w:type="dxa"/>
            <w:vAlign w:val="center"/>
          </w:tcPr>
          <w:p w:rsidR="00A01731" w:rsidRPr="000B1510" w:rsidRDefault="00A01731" w:rsidP="00A01731">
            <w:pPr>
              <w:spacing w:before="100" w:beforeAutospacing="1" w:after="100" w:afterAutospacing="1"/>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68.09</w:t>
            </w:r>
          </w:p>
        </w:tc>
        <w:tc>
          <w:tcPr>
            <w:tcW w:w="1701" w:type="dxa"/>
            <w:vAlign w:val="center"/>
          </w:tcPr>
          <w:p w:rsidR="00A01731" w:rsidRPr="000B1510" w:rsidRDefault="00A01731" w:rsidP="00A01731">
            <w:pPr>
              <w:spacing w:before="100" w:beforeAutospacing="1" w:after="100" w:afterAutospacing="1"/>
              <w:jc w:val="center"/>
              <w:rPr>
                <w:rFonts w:ascii="Times New Roman" w:eastAsia="Times New Roman" w:hAnsi="Times New Roman" w:cs="Times New Roman"/>
                <w:sz w:val="24"/>
                <w:szCs w:val="24"/>
                <w:lang w:eastAsia="pt-BR"/>
              </w:rPr>
            </w:pPr>
            <w:r w:rsidRPr="000B1510">
              <w:rPr>
                <w:rFonts w:ascii="Times New Roman" w:eastAsia="Times New Roman" w:hAnsi="Times New Roman" w:cs="Times New Roman"/>
                <w:sz w:val="24"/>
                <w:szCs w:val="24"/>
                <w:lang w:eastAsia="pt-BR"/>
              </w:rPr>
              <w:t>34</w:t>
            </w:r>
          </w:p>
        </w:tc>
      </w:tr>
      <w:tr w:rsidR="00A01731" w:rsidRPr="00A01731" w:rsidTr="00A01731">
        <w:trPr>
          <w:trHeight w:val="340"/>
        </w:trPr>
        <w:tc>
          <w:tcPr>
            <w:tcW w:w="9678" w:type="dxa"/>
            <w:gridSpan w:val="4"/>
            <w:vAlign w:val="center"/>
          </w:tcPr>
          <w:p w:rsidR="00A01731" w:rsidRPr="00A01731" w:rsidRDefault="00A01731" w:rsidP="00A01731">
            <w:pPr>
              <w:pStyle w:val="71TabelaSubtitulo"/>
              <w:jc w:val="left"/>
              <w:rPr>
                <w:color w:val="70AD47" w:themeColor="accent6"/>
                <w:lang w:eastAsia="zh-CN"/>
              </w:rPr>
            </w:pPr>
            <w:r w:rsidRPr="00A01731">
              <w:rPr>
                <w:color w:val="70AD47" w:themeColor="accent6"/>
                <w:lang w:eastAsia="zh-CN"/>
              </w:rPr>
              <w:t>Redação original, efeitos até 13.4.15.</w:t>
            </w:r>
          </w:p>
        </w:tc>
      </w:tr>
      <w:tr w:rsidR="00A01731" w:rsidRPr="00A01731" w:rsidTr="00A01731">
        <w:trPr>
          <w:trHeight w:val="340"/>
        </w:trPr>
        <w:tc>
          <w:tcPr>
            <w:tcW w:w="1134" w:type="dxa"/>
            <w:vAlign w:val="center"/>
          </w:tcPr>
          <w:p w:rsidR="00A01731" w:rsidRPr="00A01731" w:rsidRDefault="00A01731" w:rsidP="00A01731">
            <w:pPr>
              <w:pStyle w:val="72Tabelajustificado"/>
              <w:rPr>
                <w:color w:val="70AD47" w:themeColor="accent6"/>
                <w:lang w:eastAsia="zh-CN"/>
              </w:rPr>
            </w:pPr>
            <w:r w:rsidRPr="00A01731">
              <w:rPr>
                <w:color w:val="70AD47" w:themeColor="accent6"/>
                <w:lang w:eastAsia="zh-CN"/>
              </w:rPr>
              <w:t>36</w:t>
            </w:r>
          </w:p>
        </w:tc>
        <w:tc>
          <w:tcPr>
            <w:tcW w:w="5387" w:type="dxa"/>
            <w:vAlign w:val="center"/>
          </w:tcPr>
          <w:p w:rsidR="00A01731" w:rsidRPr="00A01731" w:rsidRDefault="00A01731" w:rsidP="00A01731">
            <w:pPr>
              <w:pStyle w:val="72Tabelajustificado"/>
              <w:rPr>
                <w:color w:val="70AD47" w:themeColor="accent6"/>
                <w:lang w:eastAsia="zh-CN"/>
              </w:rPr>
            </w:pPr>
            <w:r w:rsidRPr="00A01731">
              <w:rPr>
                <w:color w:val="70AD47" w:themeColor="accent6"/>
                <w:lang w:eastAsia="zh-CN"/>
              </w:rPr>
              <w:t>Obras de gesso ou de composições à base de gesso</w:t>
            </w:r>
          </w:p>
        </w:tc>
        <w:tc>
          <w:tcPr>
            <w:tcW w:w="1456" w:type="dxa"/>
            <w:vAlign w:val="center"/>
          </w:tcPr>
          <w:p w:rsidR="00A01731" w:rsidRPr="00A01731" w:rsidRDefault="00A01731" w:rsidP="00A01731">
            <w:pPr>
              <w:pStyle w:val="72Tabelajustificado"/>
              <w:rPr>
                <w:color w:val="70AD47" w:themeColor="accent6"/>
                <w:lang w:eastAsia="zh-CN"/>
              </w:rPr>
            </w:pPr>
            <w:bookmarkStart w:id="0" w:name="_GoBack"/>
            <w:bookmarkEnd w:id="0"/>
            <w:r w:rsidRPr="00A01731">
              <w:rPr>
                <w:color w:val="70AD47" w:themeColor="accent6"/>
                <w:lang w:eastAsia="zh-CN"/>
              </w:rPr>
              <w:t>68.09</w:t>
            </w:r>
          </w:p>
        </w:tc>
        <w:tc>
          <w:tcPr>
            <w:tcW w:w="1701" w:type="dxa"/>
            <w:vAlign w:val="center"/>
          </w:tcPr>
          <w:p w:rsidR="00A01731" w:rsidRPr="00A01731" w:rsidRDefault="00A01731" w:rsidP="00A01731">
            <w:pPr>
              <w:pStyle w:val="71TabelaSubtitulo"/>
              <w:rPr>
                <w:color w:val="70AD47" w:themeColor="accent6"/>
                <w:lang w:eastAsia="zh-CN"/>
              </w:rPr>
            </w:pPr>
            <w:r w:rsidRPr="00A01731">
              <w:rPr>
                <w:color w:val="70AD47" w:themeColor="accent6"/>
                <w:lang w:eastAsia="zh-CN"/>
              </w:rPr>
              <w:t>34</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lastRenderedPageBreak/>
              <w:t>37</w:t>
            </w:r>
          </w:p>
        </w:tc>
        <w:tc>
          <w:tcPr>
            <w:tcW w:w="5387" w:type="dxa"/>
            <w:vAlign w:val="center"/>
          </w:tcPr>
          <w:p w:rsidR="00A01731" w:rsidRPr="00141F2B" w:rsidRDefault="00A01731" w:rsidP="00A01731">
            <w:pPr>
              <w:pStyle w:val="72Tabelajustificado"/>
              <w:rPr>
                <w:lang w:eastAsia="zh-CN"/>
              </w:rPr>
            </w:pPr>
            <w:r w:rsidRPr="00141F2B">
              <w:rPr>
                <w:lang w:eastAsia="zh-CN"/>
              </w:rPr>
              <w:t>Telhas de concreto</w:t>
            </w:r>
          </w:p>
        </w:tc>
        <w:tc>
          <w:tcPr>
            <w:tcW w:w="1456" w:type="dxa"/>
            <w:vAlign w:val="center"/>
          </w:tcPr>
          <w:p w:rsidR="00A01731" w:rsidRPr="00141F2B" w:rsidRDefault="00A01731" w:rsidP="00A01731">
            <w:pPr>
              <w:pStyle w:val="72Tabelajustificado"/>
              <w:rPr>
                <w:lang w:eastAsia="zh-CN"/>
              </w:rPr>
            </w:pPr>
            <w:r w:rsidRPr="00141F2B">
              <w:rPr>
                <w:lang w:eastAsia="zh-CN"/>
              </w:rPr>
              <w:t>6810.19.00</w:t>
            </w:r>
          </w:p>
        </w:tc>
        <w:tc>
          <w:tcPr>
            <w:tcW w:w="1701" w:type="dxa"/>
            <w:vAlign w:val="center"/>
          </w:tcPr>
          <w:p w:rsidR="00A01731" w:rsidRPr="00141F2B" w:rsidRDefault="00A01731" w:rsidP="00A01731">
            <w:pPr>
              <w:pStyle w:val="71TabelaSubtitulo"/>
              <w:rPr>
                <w:lang w:eastAsia="zh-CN"/>
              </w:rPr>
            </w:pPr>
            <w:r w:rsidRPr="00141F2B">
              <w:rPr>
                <w:lang w:eastAsia="zh-CN"/>
              </w:rPr>
              <w:t>36</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37.1</w:t>
            </w:r>
          </w:p>
        </w:tc>
        <w:tc>
          <w:tcPr>
            <w:tcW w:w="5387" w:type="dxa"/>
            <w:vAlign w:val="center"/>
          </w:tcPr>
          <w:p w:rsidR="00A01731" w:rsidRPr="00141F2B" w:rsidRDefault="00A01731" w:rsidP="00A01731">
            <w:pPr>
              <w:pStyle w:val="72Tabelajustificado"/>
              <w:rPr>
                <w:lang w:eastAsia="zh-CN"/>
              </w:rPr>
            </w:pPr>
            <w:r w:rsidRPr="00141F2B">
              <w:rPr>
                <w:lang w:eastAsia="zh-CN"/>
              </w:rPr>
              <w:t xml:space="preserve">Outras obras de cimento, de concreto ou de pedra artificial, mesmo armadas, exceto poste acima de </w:t>
            </w:r>
            <w:smartTag w:uri="urn:schemas-microsoft-com:office:smarttags" w:element="metricconverter">
              <w:smartTagPr>
                <w:attr w:name="ProductID" w:val="3 m"/>
              </w:smartTagPr>
              <w:r w:rsidRPr="00141F2B">
                <w:rPr>
                  <w:lang w:eastAsia="zh-CN"/>
                </w:rPr>
                <w:t>3 m</w:t>
              </w:r>
            </w:smartTag>
            <w:r w:rsidRPr="00141F2B">
              <w:rPr>
                <w:lang w:eastAsia="zh-CN"/>
              </w:rPr>
              <w:t xml:space="preserve"> de altura e tubos, laje, pré laje e mourões</w:t>
            </w:r>
          </w:p>
        </w:tc>
        <w:tc>
          <w:tcPr>
            <w:tcW w:w="1456" w:type="dxa"/>
            <w:vAlign w:val="center"/>
          </w:tcPr>
          <w:p w:rsidR="00A01731" w:rsidRPr="00141F2B" w:rsidRDefault="00A01731" w:rsidP="00A01731">
            <w:pPr>
              <w:pStyle w:val="72Tabelajustificado"/>
              <w:rPr>
                <w:lang w:eastAsia="zh-CN"/>
              </w:rPr>
            </w:pPr>
            <w:r w:rsidRPr="00141F2B">
              <w:rPr>
                <w:lang w:eastAsia="zh-CN"/>
              </w:rPr>
              <w:t>6810.11.00</w:t>
            </w:r>
          </w:p>
          <w:p w:rsidR="00A01731" w:rsidRPr="00141F2B" w:rsidRDefault="00A01731" w:rsidP="00A01731">
            <w:pPr>
              <w:pStyle w:val="72Tabelajustificado"/>
              <w:rPr>
                <w:lang w:eastAsia="zh-CN"/>
              </w:rPr>
            </w:pPr>
            <w:r w:rsidRPr="00141F2B">
              <w:rPr>
                <w:lang w:eastAsia="zh-CN"/>
              </w:rPr>
              <w:t>6810.9</w:t>
            </w:r>
          </w:p>
        </w:tc>
        <w:tc>
          <w:tcPr>
            <w:tcW w:w="1701" w:type="dxa"/>
            <w:vAlign w:val="center"/>
          </w:tcPr>
          <w:p w:rsidR="00A01731" w:rsidRPr="00141F2B" w:rsidRDefault="00A01731" w:rsidP="00A01731">
            <w:pPr>
              <w:pStyle w:val="71TabelaSubtitulo"/>
              <w:rPr>
                <w:lang w:eastAsia="zh-CN"/>
              </w:rPr>
            </w:pPr>
            <w:r w:rsidRPr="00141F2B">
              <w:rPr>
                <w:lang w:eastAsia="zh-CN"/>
              </w:rPr>
              <w:t>58</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38</w:t>
            </w:r>
          </w:p>
        </w:tc>
        <w:tc>
          <w:tcPr>
            <w:tcW w:w="5387" w:type="dxa"/>
            <w:vAlign w:val="center"/>
          </w:tcPr>
          <w:p w:rsidR="00A01731" w:rsidRPr="00141F2B" w:rsidRDefault="00A01731" w:rsidP="00A01731">
            <w:pPr>
              <w:pStyle w:val="72Tabelajustificado"/>
              <w:rPr>
                <w:lang w:eastAsia="zh-CN"/>
              </w:rPr>
            </w:pPr>
            <w:r w:rsidRPr="00141F2B">
              <w:rPr>
                <w:lang w:eastAsia="zh-CN"/>
              </w:rPr>
              <w:t>Caixas d'água, tanques e reservatórios e suas tampas, telhas, calhas, cumeeiras e afins, de fibrocimento, cimento-celulose ou semelhantes, contendo ou não amianto - COM FRETE INCLUÍDO NA BASE DE CÁLCULO DE RETENÇÃO</w:t>
            </w:r>
          </w:p>
        </w:tc>
        <w:tc>
          <w:tcPr>
            <w:tcW w:w="1456" w:type="dxa"/>
            <w:vAlign w:val="center"/>
          </w:tcPr>
          <w:p w:rsidR="00A01731" w:rsidRPr="00141F2B" w:rsidRDefault="00A01731" w:rsidP="00A01731">
            <w:pPr>
              <w:pStyle w:val="72Tabelajustificado"/>
              <w:rPr>
                <w:lang w:eastAsia="zh-CN"/>
              </w:rPr>
            </w:pPr>
            <w:r w:rsidRPr="00141F2B">
              <w:rPr>
                <w:lang w:eastAsia="zh-CN"/>
              </w:rPr>
              <w:t>68.11</w:t>
            </w:r>
          </w:p>
        </w:tc>
        <w:tc>
          <w:tcPr>
            <w:tcW w:w="1701" w:type="dxa"/>
            <w:vAlign w:val="center"/>
          </w:tcPr>
          <w:p w:rsidR="00A01731" w:rsidRPr="00141F2B" w:rsidRDefault="00A01731" w:rsidP="00A01731">
            <w:pPr>
              <w:pStyle w:val="71TabelaSubtitulo"/>
              <w:rPr>
                <w:lang w:eastAsia="zh-CN"/>
              </w:rPr>
            </w:pPr>
            <w:r w:rsidRPr="00141F2B">
              <w:rPr>
                <w:lang w:eastAsia="zh-CN"/>
              </w:rPr>
              <w:t>41</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38.1</w:t>
            </w:r>
          </w:p>
        </w:tc>
        <w:tc>
          <w:tcPr>
            <w:tcW w:w="5387" w:type="dxa"/>
            <w:vAlign w:val="center"/>
          </w:tcPr>
          <w:p w:rsidR="00A01731" w:rsidRPr="00141F2B" w:rsidRDefault="00A01731" w:rsidP="00A01731">
            <w:pPr>
              <w:pStyle w:val="72Tabelajustificado"/>
              <w:rPr>
                <w:lang w:eastAsia="zh-CN"/>
              </w:rPr>
            </w:pPr>
            <w:r w:rsidRPr="00141F2B">
              <w:rPr>
                <w:lang w:eastAsia="zh-CN"/>
              </w:rPr>
              <w:t>Caixas d'água, tanques e reservatórios e suas tampas, telhas, calhas, cumeeiras e afins, de fibrocimento, cimento-celulose ou semelhantes, contendo ou não amianto - SEM FRETE INCLUÍDO NA BASE DE CÁLCULO DE RETENÇÃO</w:t>
            </w:r>
          </w:p>
        </w:tc>
        <w:tc>
          <w:tcPr>
            <w:tcW w:w="1456" w:type="dxa"/>
            <w:vAlign w:val="center"/>
          </w:tcPr>
          <w:p w:rsidR="00A01731" w:rsidRPr="00141F2B" w:rsidRDefault="00A01731" w:rsidP="00A01731">
            <w:pPr>
              <w:pStyle w:val="72Tabelajustificado"/>
              <w:rPr>
                <w:lang w:eastAsia="zh-CN"/>
              </w:rPr>
            </w:pPr>
            <w:r w:rsidRPr="00141F2B">
              <w:rPr>
                <w:lang w:eastAsia="zh-CN"/>
              </w:rPr>
              <w:t>68.11</w:t>
            </w:r>
          </w:p>
        </w:tc>
        <w:tc>
          <w:tcPr>
            <w:tcW w:w="1701" w:type="dxa"/>
            <w:vAlign w:val="center"/>
          </w:tcPr>
          <w:p w:rsidR="00A01731" w:rsidRPr="00141F2B" w:rsidRDefault="00A01731" w:rsidP="00A01731">
            <w:pPr>
              <w:pStyle w:val="71TabelaSubtitulo"/>
              <w:rPr>
                <w:lang w:eastAsia="zh-CN"/>
              </w:rPr>
            </w:pPr>
            <w:r w:rsidRPr="00141F2B">
              <w:rPr>
                <w:lang w:eastAsia="zh-CN"/>
              </w:rPr>
              <w:t>56</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39</w:t>
            </w:r>
          </w:p>
        </w:tc>
        <w:tc>
          <w:tcPr>
            <w:tcW w:w="5387" w:type="dxa"/>
            <w:vAlign w:val="center"/>
          </w:tcPr>
          <w:p w:rsidR="00A01731" w:rsidRPr="00141F2B" w:rsidRDefault="00A01731" w:rsidP="00A01731">
            <w:pPr>
              <w:pStyle w:val="72Tabelajustificado"/>
              <w:rPr>
                <w:lang w:eastAsia="zh-CN"/>
              </w:rPr>
            </w:pPr>
            <w:r w:rsidRPr="00141F2B">
              <w:rPr>
                <w:lang w:eastAsia="zh-CN"/>
              </w:rPr>
              <w:t>Tijolos, placas (lajes), ladrilhos e outras peças cerâmicas de farinhas siliciosas fósseis ("kieselghur", tripolita, diatomita, por exemplo) ou de terras siliciosas semelhantes</w:t>
            </w:r>
          </w:p>
        </w:tc>
        <w:tc>
          <w:tcPr>
            <w:tcW w:w="1456" w:type="dxa"/>
            <w:vAlign w:val="center"/>
          </w:tcPr>
          <w:p w:rsidR="00A01731" w:rsidRPr="00141F2B" w:rsidRDefault="00A01731" w:rsidP="00A01731">
            <w:pPr>
              <w:pStyle w:val="72Tabelajustificado"/>
              <w:rPr>
                <w:lang w:eastAsia="zh-CN"/>
              </w:rPr>
            </w:pPr>
            <w:r w:rsidRPr="00141F2B">
              <w:rPr>
                <w:lang w:eastAsia="zh-CN"/>
              </w:rPr>
              <w:t>6901.00.00</w:t>
            </w:r>
          </w:p>
        </w:tc>
        <w:tc>
          <w:tcPr>
            <w:tcW w:w="1701" w:type="dxa"/>
            <w:vAlign w:val="center"/>
          </w:tcPr>
          <w:p w:rsidR="00A01731" w:rsidRPr="00141F2B" w:rsidRDefault="00A01731" w:rsidP="00A01731">
            <w:pPr>
              <w:pStyle w:val="71TabelaSubtitulo"/>
              <w:rPr>
                <w:lang w:eastAsia="zh-CN"/>
              </w:rPr>
            </w:pPr>
            <w:r w:rsidRPr="00141F2B">
              <w:rPr>
                <w:lang w:eastAsia="zh-CN"/>
              </w:rPr>
              <w:t>101</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40</w:t>
            </w:r>
          </w:p>
        </w:tc>
        <w:tc>
          <w:tcPr>
            <w:tcW w:w="5387" w:type="dxa"/>
            <w:vAlign w:val="center"/>
          </w:tcPr>
          <w:p w:rsidR="00A01731" w:rsidRPr="00141F2B" w:rsidRDefault="00A01731" w:rsidP="00A01731">
            <w:pPr>
              <w:pStyle w:val="72Tabelajustificado"/>
              <w:rPr>
                <w:lang w:eastAsia="zh-CN"/>
              </w:rPr>
            </w:pPr>
            <w:r w:rsidRPr="00141F2B">
              <w:rPr>
                <w:lang w:eastAsia="zh-CN"/>
              </w:rPr>
              <w:t>Tijolos, placas (lajes), ladrilhos e peças cerâmicas semelhantes, para construção, refratários, que não sejam de farinhas siliciosas fósseis nem de terras siliciosas semelhantes</w:t>
            </w:r>
          </w:p>
        </w:tc>
        <w:tc>
          <w:tcPr>
            <w:tcW w:w="1456" w:type="dxa"/>
            <w:vAlign w:val="center"/>
          </w:tcPr>
          <w:p w:rsidR="00A01731" w:rsidRPr="00141F2B" w:rsidRDefault="00A01731" w:rsidP="00A01731">
            <w:pPr>
              <w:pStyle w:val="72Tabelajustificado"/>
              <w:rPr>
                <w:lang w:eastAsia="zh-CN"/>
              </w:rPr>
            </w:pPr>
            <w:r w:rsidRPr="00141F2B">
              <w:rPr>
                <w:lang w:eastAsia="zh-CN"/>
              </w:rPr>
              <w:t>69.02</w:t>
            </w:r>
          </w:p>
        </w:tc>
        <w:tc>
          <w:tcPr>
            <w:tcW w:w="1701" w:type="dxa"/>
            <w:vAlign w:val="center"/>
          </w:tcPr>
          <w:p w:rsidR="00A01731" w:rsidRPr="00141F2B" w:rsidRDefault="00A01731" w:rsidP="00A01731">
            <w:pPr>
              <w:pStyle w:val="71TabelaSubtitulo"/>
              <w:rPr>
                <w:lang w:eastAsia="zh-CN"/>
              </w:rPr>
            </w:pPr>
            <w:r w:rsidRPr="00141F2B">
              <w:rPr>
                <w:lang w:eastAsia="zh-CN"/>
              </w:rPr>
              <w:t>81</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41</w:t>
            </w:r>
          </w:p>
        </w:tc>
        <w:tc>
          <w:tcPr>
            <w:tcW w:w="5387" w:type="dxa"/>
            <w:vAlign w:val="center"/>
          </w:tcPr>
          <w:p w:rsidR="00A01731" w:rsidRPr="00141F2B" w:rsidRDefault="00A01731" w:rsidP="00A01731">
            <w:pPr>
              <w:pStyle w:val="72Tabelajustificado"/>
              <w:rPr>
                <w:lang w:eastAsia="zh-CN"/>
              </w:rPr>
            </w:pPr>
            <w:r w:rsidRPr="00141F2B">
              <w:rPr>
                <w:lang w:eastAsia="zh-CN"/>
              </w:rPr>
              <w:t>Tijolos para construção, tijoleiras, tapa-vigas e produtos semelhantes, de cerâmica - COM FRETE INCLUÍDO NA BASE DE CÁLCULO DE RETENÇÃO</w:t>
            </w:r>
          </w:p>
        </w:tc>
        <w:tc>
          <w:tcPr>
            <w:tcW w:w="1456" w:type="dxa"/>
            <w:vAlign w:val="center"/>
          </w:tcPr>
          <w:p w:rsidR="00A01731" w:rsidRPr="00141F2B" w:rsidRDefault="00A01731" w:rsidP="00A01731">
            <w:pPr>
              <w:pStyle w:val="72Tabelajustificado"/>
              <w:rPr>
                <w:lang w:eastAsia="zh-CN"/>
              </w:rPr>
            </w:pPr>
            <w:r w:rsidRPr="00141F2B">
              <w:rPr>
                <w:lang w:eastAsia="zh-CN"/>
              </w:rPr>
              <w:t>69.04</w:t>
            </w:r>
          </w:p>
        </w:tc>
        <w:tc>
          <w:tcPr>
            <w:tcW w:w="1701" w:type="dxa"/>
            <w:vAlign w:val="center"/>
          </w:tcPr>
          <w:p w:rsidR="00A01731" w:rsidRPr="00141F2B" w:rsidRDefault="00A01731" w:rsidP="00A01731">
            <w:pPr>
              <w:pStyle w:val="71TabelaSubtitulo"/>
              <w:rPr>
                <w:lang w:eastAsia="zh-CN"/>
              </w:rPr>
            </w:pPr>
            <w:r w:rsidRPr="00141F2B">
              <w:rPr>
                <w:lang w:eastAsia="zh-CN"/>
              </w:rPr>
              <w:t>40</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41.1</w:t>
            </w:r>
          </w:p>
        </w:tc>
        <w:tc>
          <w:tcPr>
            <w:tcW w:w="5387" w:type="dxa"/>
            <w:vAlign w:val="center"/>
          </w:tcPr>
          <w:p w:rsidR="00A01731" w:rsidRPr="00141F2B" w:rsidRDefault="00A01731" w:rsidP="00A01731">
            <w:pPr>
              <w:pStyle w:val="72Tabelajustificado"/>
              <w:rPr>
                <w:lang w:eastAsia="zh-CN"/>
              </w:rPr>
            </w:pPr>
            <w:r w:rsidRPr="00141F2B">
              <w:rPr>
                <w:lang w:eastAsia="zh-CN"/>
              </w:rPr>
              <w:t>Tijolos para construção, tijoleiras, tapa-vigas e produtos semelhantes, de cerâmica - SEM FRETE INCLUÍDO NA BASE DE CÁLCULO DE RETENÇÃO</w:t>
            </w:r>
          </w:p>
        </w:tc>
        <w:tc>
          <w:tcPr>
            <w:tcW w:w="1456" w:type="dxa"/>
            <w:vAlign w:val="center"/>
          </w:tcPr>
          <w:p w:rsidR="00A01731" w:rsidRPr="00141F2B" w:rsidRDefault="00A01731" w:rsidP="00A01731">
            <w:pPr>
              <w:pStyle w:val="72Tabelajustificado"/>
              <w:rPr>
                <w:lang w:eastAsia="zh-CN"/>
              </w:rPr>
            </w:pPr>
            <w:r w:rsidRPr="00141F2B">
              <w:rPr>
                <w:lang w:eastAsia="zh-CN"/>
              </w:rPr>
              <w:t>69.04</w:t>
            </w:r>
          </w:p>
        </w:tc>
        <w:tc>
          <w:tcPr>
            <w:tcW w:w="1701" w:type="dxa"/>
            <w:vAlign w:val="center"/>
          </w:tcPr>
          <w:p w:rsidR="00A01731" w:rsidRPr="00141F2B" w:rsidRDefault="00A01731" w:rsidP="00A01731">
            <w:pPr>
              <w:pStyle w:val="71TabelaSubtitulo"/>
              <w:rPr>
                <w:lang w:eastAsia="zh-CN"/>
              </w:rPr>
            </w:pPr>
            <w:r w:rsidRPr="00141F2B">
              <w:rPr>
                <w:lang w:eastAsia="zh-CN"/>
              </w:rPr>
              <w:t>76</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42</w:t>
            </w:r>
          </w:p>
        </w:tc>
        <w:tc>
          <w:tcPr>
            <w:tcW w:w="5387" w:type="dxa"/>
            <w:vAlign w:val="center"/>
          </w:tcPr>
          <w:p w:rsidR="00A01731" w:rsidRPr="00141F2B" w:rsidRDefault="00A01731" w:rsidP="00A01731">
            <w:pPr>
              <w:pStyle w:val="72Tabelajustificado"/>
              <w:rPr>
                <w:lang w:eastAsia="zh-CN"/>
              </w:rPr>
            </w:pPr>
            <w:r w:rsidRPr="00141F2B">
              <w:rPr>
                <w:lang w:eastAsia="zh-CN"/>
              </w:rPr>
              <w:t>Telhas, elementos de chaminés, condutores de fumaça, ornamentos arquitetônicos, de cerâmica, e outros produtos cerâmicos para construção civil - COM FRETE INCLUÍDO NA BASE DE CÁLCULO DE RETENÇÃO</w:t>
            </w:r>
          </w:p>
        </w:tc>
        <w:tc>
          <w:tcPr>
            <w:tcW w:w="1456" w:type="dxa"/>
            <w:vAlign w:val="center"/>
          </w:tcPr>
          <w:p w:rsidR="00A01731" w:rsidRPr="00141F2B" w:rsidRDefault="00A01731" w:rsidP="00A01731">
            <w:pPr>
              <w:pStyle w:val="72Tabelajustificado"/>
              <w:rPr>
                <w:lang w:eastAsia="zh-CN"/>
              </w:rPr>
            </w:pPr>
            <w:r w:rsidRPr="00141F2B">
              <w:rPr>
                <w:lang w:eastAsia="zh-CN"/>
              </w:rPr>
              <w:t>69.05</w:t>
            </w:r>
          </w:p>
        </w:tc>
        <w:tc>
          <w:tcPr>
            <w:tcW w:w="1701" w:type="dxa"/>
            <w:vAlign w:val="center"/>
          </w:tcPr>
          <w:p w:rsidR="00A01731" w:rsidRPr="00141F2B" w:rsidRDefault="00A01731" w:rsidP="00A01731">
            <w:pPr>
              <w:pStyle w:val="71TabelaSubtitulo"/>
              <w:rPr>
                <w:lang w:eastAsia="zh-CN"/>
              </w:rPr>
            </w:pPr>
            <w:r w:rsidRPr="00141F2B">
              <w:rPr>
                <w:lang w:eastAsia="zh-CN"/>
              </w:rPr>
              <w:t>44</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42.1</w:t>
            </w:r>
          </w:p>
        </w:tc>
        <w:tc>
          <w:tcPr>
            <w:tcW w:w="5387" w:type="dxa"/>
            <w:vAlign w:val="center"/>
          </w:tcPr>
          <w:p w:rsidR="00A01731" w:rsidRPr="00141F2B" w:rsidRDefault="00A01731" w:rsidP="00A01731">
            <w:pPr>
              <w:pStyle w:val="72Tabelajustificado"/>
              <w:rPr>
                <w:lang w:eastAsia="zh-CN"/>
              </w:rPr>
            </w:pPr>
            <w:r w:rsidRPr="00141F2B">
              <w:rPr>
                <w:lang w:eastAsia="zh-CN"/>
              </w:rPr>
              <w:t>Telhas, elementos de chaminés, condutores de fumaça, ornamentos arquitetônicos, de cerâmica, e outros produtos cerâmicos para construção civil - SEM FRETE INCLUÍDO NA BASE DE CÁLCULO DE RETENÇÃO</w:t>
            </w:r>
          </w:p>
        </w:tc>
        <w:tc>
          <w:tcPr>
            <w:tcW w:w="1456" w:type="dxa"/>
            <w:vAlign w:val="center"/>
          </w:tcPr>
          <w:p w:rsidR="00A01731" w:rsidRPr="00141F2B" w:rsidRDefault="00A01731" w:rsidP="00A01731">
            <w:pPr>
              <w:pStyle w:val="72Tabelajustificado"/>
              <w:rPr>
                <w:lang w:eastAsia="zh-CN"/>
              </w:rPr>
            </w:pPr>
            <w:r w:rsidRPr="00141F2B">
              <w:rPr>
                <w:lang w:eastAsia="zh-CN"/>
              </w:rPr>
              <w:t>69.05</w:t>
            </w:r>
          </w:p>
        </w:tc>
        <w:tc>
          <w:tcPr>
            <w:tcW w:w="1701" w:type="dxa"/>
            <w:vAlign w:val="center"/>
          </w:tcPr>
          <w:p w:rsidR="00A01731" w:rsidRPr="00141F2B" w:rsidRDefault="00A01731" w:rsidP="00A01731">
            <w:pPr>
              <w:pStyle w:val="71TabelaSubtitulo"/>
              <w:rPr>
                <w:lang w:eastAsia="zh-CN"/>
              </w:rPr>
            </w:pPr>
            <w:r w:rsidRPr="00141F2B">
              <w:rPr>
                <w:lang w:eastAsia="zh-CN"/>
              </w:rPr>
              <w:t>69</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43</w:t>
            </w:r>
          </w:p>
        </w:tc>
        <w:tc>
          <w:tcPr>
            <w:tcW w:w="5387" w:type="dxa"/>
            <w:vAlign w:val="center"/>
          </w:tcPr>
          <w:p w:rsidR="00A01731" w:rsidRPr="00141F2B" w:rsidRDefault="00A01731" w:rsidP="00A01731">
            <w:pPr>
              <w:pStyle w:val="72Tabelajustificado"/>
              <w:rPr>
                <w:lang w:eastAsia="zh-CN"/>
              </w:rPr>
            </w:pPr>
            <w:r w:rsidRPr="00141F2B">
              <w:rPr>
                <w:lang w:eastAsia="zh-CN"/>
              </w:rPr>
              <w:t>Tubos, calhas ou algerozes e acessórios para canalizações, de cerâmica</w:t>
            </w:r>
          </w:p>
        </w:tc>
        <w:tc>
          <w:tcPr>
            <w:tcW w:w="1456" w:type="dxa"/>
            <w:vAlign w:val="center"/>
          </w:tcPr>
          <w:p w:rsidR="00A01731" w:rsidRPr="00141F2B" w:rsidRDefault="00A01731" w:rsidP="00A01731">
            <w:pPr>
              <w:pStyle w:val="72Tabelajustificado"/>
              <w:rPr>
                <w:lang w:eastAsia="zh-CN"/>
              </w:rPr>
            </w:pPr>
            <w:r w:rsidRPr="00141F2B">
              <w:rPr>
                <w:lang w:eastAsia="zh-CN"/>
              </w:rPr>
              <w:t>6906.00.00</w:t>
            </w:r>
          </w:p>
        </w:tc>
        <w:tc>
          <w:tcPr>
            <w:tcW w:w="1701" w:type="dxa"/>
            <w:vAlign w:val="center"/>
          </w:tcPr>
          <w:p w:rsidR="00A01731" w:rsidRPr="00141F2B" w:rsidRDefault="00A01731" w:rsidP="00A01731">
            <w:pPr>
              <w:pStyle w:val="71TabelaSubtitulo"/>
              <w:rPr>
                <w:lang w:eastAsia="zh-CN"/>
              </w:rPr>
            </w:pPr>
            <w:r w:rsidRPr="00141F2B">
              <w:rPr>
                <w:lang w:eastAsia="zh-CN"/>
              </w:rPr>
              <w:t>91</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44</w:t>
            </w:r>
          </w:p>
        </w:tc>
        <w:tc>
          <w:tcPr>
            <w:tcW w:w="5387" w:type="dxa"/>
            <w:vAlign w:val="center"/>
          </w:tcPr>
          <w:p w:rsidR="00A01731" w:rsidRPr="00141F2B" w:rsidRDefault="00A01731" w:rsidP="00A01731">
            <w:pPr>
              <w:pStyle w:val="72Tabelajustificado"/>
              <w:rPr>
                <w:lang w:eastAsia="zh-CN"/>
              </w:rPr>
            </w:pPr>
            <w:r w:rsidRPr="00141F2B">
              <w:rPr>
                <w:lang w:eastAsia="zh-CN"/>
              </w:rPr>
              <w:t>Ladrilhos e placas de cerâmica, exclusivamente para pavimentação ou revestimento</w:t>
            </w:r>
          </w:p>
        </w:tc>
        <w:tc>
          <w:tcPr>
            <w:tcW w:w="1456" w:type="dxa"/>
            <w:vAlign w:val="center"/>
          </w:tcPr>
          <w:p w:rsidR="00A01731" w:rsidRPr="00141F2B" w:rsidRDefault="00A01731" w:rsidP="00A01731">
            <w:pPr>
              <w:pStyle w:val="72Tabelajustificado"/>
              <w:rPr>
                <w:lang w:eastAsia="zh-CN"/>
              </w:rPr>
            </w:pPr>
            <w:r w:rsidRPr="00141F2B">
              <w:rPr>
                <w:lang w:eastAsia="zh-CN"/>
              </w:rPr>
              <w:t>69.07,</w:t>
            </w:r>
          </w:p>
          <w:p w:rsidR="00A01731" w:rsidRPr="00141F2B" w:rsidRDefault="00A01731" w:rsidP="00A01731">
            <w:pPr>
              <w:pStyle w:val="72Tabelajustificado"/>
              <w:rPr>
                <w:lang w:eastAsia="zh-CN"/>
              </w:rPr>
            </w:pPr>
            <w:r w:rsidRPr="00141F2B">
              <w:rPr>
                <w:lang w:eastAsia="zh-CN"/>
              </w:rPr>
              <w:t>69.08</w:t>
            </w:r>
          </w:p>
        </w:tc>
        <w:tc>
          <w:tcPr>
            <w:tcW w:w="1701" w:type="dxa"/>
            <w:vAlign w:val="center"/>
          </w:tcPr>
          <w:p w:rsidR="00A01731" w:rsidRPr="00141F2B" w:rsidRDefault="00A01731" w:rsidP="00A01731">
            <w:pPr>
              <w:pStyle w:val="71TabelaSubtitulo"/>
              <w:rPr>
                <w:lang w:eastAsia="zh-CN"/>
              </w:rPr>
            </w:pPr>
            <w:r w:rsidRPr="00141F2B">
              <w:rPr>
                <w:lang w:eastAsia="zh-CN"/>
              </w:rPr>
              <w:t>53</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45</w:t>
            </w:r>
          </w:p>
        </w:tc>
        <w:tc>
          <w:tcPr>
            <w:tcW w:w="5387" w:type="dxa"/>
            <w:vAlign w:val="center"/>
          </w:tcPr>
          <w:p w:rsidR="00A01731" w:rsidRPr="00141F2B" w:rsidRDefault="00A01731" w:rsidP="00A01731">
            <w:pPr>
              <w:pStyle w:val="72Tabelajustificado"/>
              <w:rPr>
                <w:lang w:eastAsia="zh-CN"/>
              </w:rPr>
            </w:pPr>
            <w:r w:rsidRPr="00141F2B">
              <w:rPr>
                <w:lang w:eastAsia="zh-CN"/>
              </w:rPr>
              <w:t>Pias, lavatórios, colunas para lavatórios, banheiras, bidês, sanitários, caixas de descarga, mictórios e aparelhos fixos semelhantes para usos sanitários, de cerâmica</w:t>
            </w:r>
          </w:p>
        </w:tc>
        <w:tc>
          <w:tcPr>
            <w:tcW w:w="1456" w:type="dxa"/>
            <w:vAlign w:val="center"/>
          </w:tcPr>
          <w:p w:rsidR="00A01731" w:rsidRPr="00141F2B" w:rsidRDefault="00A01731" w:rsidP="00A01731">
            <w:pPr>
              <w:pStyle w:val="72Tabelajustificado"/>
              <w:rPr>
                <w:lang w:eastAsia="zh-CN"/>
              </w:rPr>
            </w:pPr>
            <w:r w:rsidRPr="00141F2B">
              <w:rPr>
                <w:lang w:eastAsia="zh-CN"/>
              </w:rPr>
              <w:t>69.10</w:t>
            </w:r>
          </w:p>
        </w:tc>
        <w:tc>
          <w:tcPr>
            <w:tcW w:w="1701" w:type="dxa"/>
            <w:vAlign w:val="center"/>
          </w:tcPr>
          <w:p w:rsidR="00A01731" w:rsidRPr="00141F2B" w:rsidRDefault="00A01731" w:rsidP="00A01731">
            <w:pPr>
              <w:pStyle w:val="71TabelaSubtitulo"/>
              <w:rPr>
                <w:lang w:eastAsia="zh-CN"/>
              </w:rPr>
            </w:pPr>
            <w:r w:rsidRPr="00141F2B">
              <w:rPr>
                <w:lang w:eastAsia="zh-CN"/>
              </w:rPr>
              <w:t>40</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46</w:t>
            </w:r>
          </w:p>
        </w:tc>
        <w:tc>
          <w:tcPr>
            <w:tcW w:w="5387" w:type="dxa"/>
            <w:vAlign w:val="center"/>
          </w:tcPr>
          <w:p w:rsidR="00A01731" w:rsidRPr="00141F2B" w:rsidRDefault="00A01731" w:rsidP="00A01731">
            <w:pPr>
              <w:pStyle w:val="72Tabelajustificado"/>
              <w:rPr>
                <w:lang w:eastAsia="zh-CN"/>
              </w:rPr>
            </w:pPr>
            <w:r w:rsidRPr="00141F2B">
              <w:rPr>
                <w:lang w:eastAsia="zh-CN"/>
              </w:rPr>
              <w:t>Artefatos de higiene/toucador de cerâmica</w:t>
            </w:r>
          </w:p>
        </w:tc>
        <w:tc>
          <w:tcPr>
            <w:tcW w:w="1456" w:type="dxa"/>
            <w:vAlign w:val="center"/>
          </w:tcPr>
          <w:p w:rsidR="00A01731" w:rsidRPr="00141F2B" w:rsidRDefault="00A01731" w:rsidP="00A01731">
            <w:pPr>
              <w:pStyle w:val="72Tabelajustificado"/>
              <w:rPr>
                <w:lang w:eastAsia="zh-CN"/>
              </w:rPr>
            </w:pPr>
            <w:r w:rsidRPr="00141F2B">
              <w:rPr>
                <w:lang w:eastAsia="zh-CN"/>
              </w:rPr>
              <w:t>6912.00.00</w:t>
            </w:r>
          </w:p>
        </w:tc>
        <w:tc>
          <w:tcPr>
            <w:tcW w:w="1701" w:type="dxa"/>
            <w:vAlign w:val="center"/>
          </w:tcPr>
          <w:p w:rsidR="00A01731" w:rsidRPr="00141F2B" w:rsidRDefault="00A01731" w:rsidP="00A01731">
            <w:pPr>
              <w:pStyle w:val="71TabelaSubtitulo"/>
              <w:rPr>
                <w:lang w:eastAsia="zh-CN"/>
              </w:rPr>
            </w:pPr>
            <w:r w:rsidRPr="00141F2B">
              <w:rPr>
                <w:lang w:eastAsia="zh-CN"/>
              </w:rPr>
              <w:t>83</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47</w:t>
            </w:r>
          </w:p>
        </w:tc>
        <w:tc>
          <w:tcPr>
            <w:tcW w:w="5387" w:type="dxa"/>
            <w:vAlign w:val="center"/>
          </w:tcPr>
          <w:p w:rsidR="00A01731" w:rsidRPr="00141F2B" w:rsidRDefault="00A01731" w:rsidP="00A01731">
            <w:pPr>
              <w:pStyle w:val="72Tabelajustificado"/>
              <w:rPr>
                <w:lang w:eastAsia="zh-CN"/>
              </w:rPr>
            </w:pPr>
            <w:r w:rsidRPr="00141F2B">
              <w:rPr>
                <w:lang w:eastAsia="zh-CN"/>
              </w:rPr>
              <w:t>Vidro vazado ou laminado, em chapas, folhas ou perfis, mesmo com camada absorvente, refletora ou não, mas sem qualquer outro trabalho</w:t>
            </w:r>
          </w:p>
        </w:tc>
        <w:tc>
          <w:tcPr>
            <w:tcW w:w="1456" w:type="dxa"/>
            <w:vAlign w:val="center"/>
          </w:tcPr>
          <w:p w:rsidR="00A01731" w:rsidRPr="00141F2B" w:rsidRDefault="00A01731" w:rsidP="00A01731">
            <w:pPr>
              <w:pStyle w:val="72Tabelajustificado"/>
              <w:rPr>
                <w:lang w:eastAsia="zh-CN"/>
              </w:rPr>
            </w:pPr>
            <w:r w:rsidRPr="00141F2B">
              <w:rPr>
                <w:lang w:eastAsia="zh-CN"/>
              </w:rPr>
              <w:t>70.03</w:t>
            </w:r>
          </w:p>
        </w:tc>
        <w:tc>
          <w:tcPr>
            <w:tcW w:w="1701" w:type="dxa"/>
            <w:vAlign w:val="center"/>
          </w:tcPr>
          <w:p w:rsidR="00A01731" w:rsidRPr="00141F2B" w:rsidRDefault="00A01731" w:rsidP="00A01731">
            <w:pPr>
              <w:pStyle w:val="71TabelaSubtitulo"/>
              <w:rPr>
                <w:lang w:eastAsia="zh-CN"/>
              </w:rPr>
            </w:pPr>
            <w:r w:rsidRPr="00141F2B">
              <w:rPr>
                <w:lang w:eastAsia="zh-CN"/>
              </w:rPr>
              <w:t>42</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48</w:t>
            </w:r>
          </w:p>
        </w:tc>
        <w:tc>
          <w:tcPr>
            <w:tcW w:w="5387" w:type="dxa"/>
            <w:vAlign w:val="center"/>
          </w:tcPr>
          <w:p w:rsidR="00A01731" w:rsidRPr="00141F2B" w:rsidRDefault="00A01731" w:rsidP="00A01731">
            <w:pPr>
              <w:pStyle w:val="72Tabelajustificado"/>
              <w:rPr>
                <w:lang w:eastAsia="zh-CN"/>
              </w:rPr>
            </w:pPr>
            <w:r w:rsidRPr="00141F2B">
              <w:rPr>
                <w:lang w:eastAsia="zh-CN"/>
              </w:rPr>
              <w:t>Vidro estirado ou soprado, em folhas, mesmo com camada absorvente, refletora ou não, mas sem qualquer outro trabalho</w:t>
            </w:r>
          </w:p>
        </w:tc>
        <w:tc>
          <w:tcPr>
            <w:tcW w:w="1456" w:type="dxa"/>
            <w:vAlign w:val="center"/>
          </w:tcPr>
          <w:p w:rsidR="00A01731" w:rsidRPr="00141F2B" w:rsidRDefault="00A01731" w:rsidP="00A01731">
            <w:pPr>
              <w:pStyle w:val="72Tabelajustificado"/>
              <w:rPr>
                <w:lang w:eastAsia="zh-CN"/>
              </w:rPr>
            </w:pPr>
            <w:r w:rsidRPr="00141F2B">
              <w:rPr>
                <w:lang w:eastAsia="zh-CN"/>
              </w:rPr>
              <w:t>70.04</w:t>
            </w:r>
          </w:p>
        </w:tc>
        <w:tc>
          <w:tcPr>
            <w:tcW w:w="1701" w:type="dxa"/>
            <w:vAlign w:val="center"/>
          </w:tcPr>
          <w:p w:rsidR="00A01731" w:rsidRPr="00141F2B" w:rsidRDefault="00A01731" w:rsidP="00A01731">
            <w:pPr>
              <w:pStyle w:val="71TabelaSubtitulo"/>
              <w:rPr>
                <w:lang w:eastAsia="zh-CN"/>
              </w:rPr>
            </w:pPr>
            <w:r w:rsidRPr="00141F2B">
              <w:rPr>
                <w:lang w:eastAsia="zh-CN"/>
              </w:rPr>
              <w:t>101</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49</w:t>
            </w:r>
          </w:p>
        </w:tc>
        <w:tc>
          <w:tcPr>
            <w:tcW w:w="5387" w:type="dxa"/>
            <w:vAlign w:val="center"/>
          </w:tcPr>
          <w:p w:rsidR="00A01731" w:rsidRPr="00141F2B" w:rsidRDefault="00A01731" w:rsidP="00A01731">
            <w:pPr>
              <w:pStyle w:val="72Tabelajustificado"/>
              <w:rPr>
                <w:lang w:eastAsia="zh-CN"/>
              </w:rPr>
            </w:pPr>
            <w:r w:rsidRPr="00141F2B">
              <w:rPr>
                <w:lang w:eastAsia="zh-CN"/>
              </w:rPr>
              <w:t>Vidro flotado e vidro desbastado ou polido em uma ou em ambas as faces, em chapas ou em folhas, mesmo com camada absorvente, refletora ou não, mas sem qualquer outro trabalho</w:t>
            </w:r>
          </w:p>
        </w:tc>
        <w:tc>
          <w:tcPr>
            <w:tcW w:w="1456" w:type="dxa"/>
            <w:vAlign w:val="center"/>
          </w:tcPr>
          <w:p w:rsidR="00A01731" w:rsidRPr="00141F2B" w:rsidRDefault="00A01731" w:rsidP="00A01731">
            <w:pPr>
              <w:pStyle w:val="72Tabelajustificado"/>
              <w:rPr>
                <w:lang w:eastAsia="zh-CN"/>
              </w:rPr>
            </w:pPr>
            <w:r w:rsidRPr="00141F2B">
              <w:rPr>
                <w:lang w:eastAsia="zh-CN"/>
              </w:rPr>
              <w:t>70.05</w:t>
            </w:r>
          </w:p>
        </w:tc>
        <w:tc>
          <w:tcPr>
            <w:tcW w:w="1701" w:type="dxa"/>
            <w:vAlign w:val="center"/>
          </w:tcPr>
          <w:p w:rsidR="00A01731" w:rsidRPr="00141F2B" w:rsidRDefault="00A01731" w:rsidP="00A01731">
            <w:pPr>
              <w:pStyle w:val="71TabelaSubtitulo"/>
              <w:rPr>
                <w:lang w:eastAsia="zh-CN"/>
              </w:rPr>
            </w:pPr>
            <w:r w:rsidRPr="00141F2B">
              <w:rPr>
                <w:lang w:eastAsia="zh-CN"/>
              </w:rPr>
              <w:t>45</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50</w:t>
            </w:r>
          </w:p>
        </w:tc>
        <w:tc>
          <w:tcPr>
            <w:tcW w:w="5387" w:type="dxa"/>
            <w:vAlign w:val="center"/>
          </w:tcPr>
          <w:p w:rsidR="00A01731" w:rsidRPr="00141F2B" w:rsidRDefault="00A01731" w:rsidP="00A01731">
            <w:pPr>
              <w:pStyle w:val="72Tabelajustificado"/>
              <w:rPr>
                <w:lang w:eastAsia="zh-CN"/>
              </w:rPr>
            </w:pPr>
            <w:r w:rsidRPr="00141F2B">
              <w:rPr>
                <w:lang w:eastAsia="zh-CN"/>
              </w:rPr>
              <w:t>Vidros temperados</w:t>
            </w:r>
          </w:p>
        </w:tc>
        <w:tc>
          <w:tcPr>
            <w:tcW w:w="1456" w:type="dxa"/>
            <w:vAlign w:val="center"/>
          </w:tcPr>
          <w:p w:rsidR="00A01731" w:rsidRPr="00141F2B" w:rsidRDefault="00A01731" w:rsidP="00A01731">
            <w:pPr>
              <w:pStyle w:val="72Tabelajustificado"/>
              <w:rPr>
                <w:lang w:eastAsia="zh-CN"/>
              </w:rPr>
            </w:pPr>
            <w:r w:rsidRPr="00141F2B">
              <w:rPr>
                <w:lang w:eastAsia="zh-CN"/>
              </w:rPr>
              <w:t>7007.19.00</w:t>
            </w:r>
          </w:p>
        </w:tc>
        <w:tc>
          <w:tcPr>
            <w:tcW w:w="1701" w:type="dxa"/>
            <w:vAlign w:val="center"/>
          </w:tcPr>
          <w:p w:rsidR="00A01731" w:rsidRPr="00141F2B" w:rsidRDefault="00A01731" w:rsidP="00A01731">
            <w:pPr>
              <w:pStyle w:val="71TabelaSubtitulo"/>
              <w:rPr>
                <w:lang w:eastAsia="zh-CN"/>
              </w:rPr>
            </w:pPr>
            <w:r w:rsidRPr="00141F2B">
              <w:rPr>
                <w:lang w:eastAsia="zh-CN"/>
              </w:rPr>
              <w:t>44</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51</w:t>
            </w:r>
          </w:p>
        </w:tc>
        <w:tc>
          <w:tcPr>
            <w:tcW w:w="5387" w:type="dxa"/>
            <w:vAlign w:val="center"/>
          </w:tcPr>
          <w:p w:rsidR="00A01731" w:rsidRPr="00141F2B" w:rsidRDefault="00A01731" w:rsidP="00A01731">
            <w:pPr>
              <w:pStyle w:val="72Tabelajustificado"/>
              <w:rPr>
                <w:lang w:eastAsia="zh-CN"/>
              </w:rPr>
            </w:pPr>
            <w:r w:rsidRPr="00141F2B">
              <w:rPr>
                <w:lang w:eastAsia="zh-CN"/>
              </w:rPr>
              <w:t>Vidros laminados</w:t>
            </w:r>
          </w:p>
        </w:tc>
        <w:tc>
          <w:tcPr>
            <w:tcW w:w="1456" w:type="dxa"/>
            <w:vAlign w:val="center"/>
          </w:tcPr>
          <w:p w:rsidR="00A01731" w:rsidRPr="00141F2B" w:rsidRDefault="00A01731" w:rsidP="00A01731">
            <w:pPr>
              <w:pStyle w:val="72Tabelajustificado"/>
              <w:rPr>
                <w:lang w:eastAsia="zh-CN"/>
              </w:rPr>
            </w:pPr>
            <w:r w:rsidRPr="00141F2B">
              <w:rPr>
                <w:lang w:eastAsia="zh-CN"/>
              </w:rPr>
              <w:t>7007.29.00</w:t>
            </w:r>
          </w:p>
        </w:tc>
        <w:tc>
          <w:tcPr>
            <w:tcW w:w="1701" w:type="dxa"/>
            <w:vAlign w:val="center"/>
          </w:tcPr>
          <w:p w:rsidR="00A01731" w:rsidRPr="00141F2B" w:rsidRDefault="00A01731" w:rsidP="00A01731">
            <w:pPr>
              <w:pStyle w:val="71TabelaSubtitulo"/>
              <w:rPr>
                <w:lang w:eastAsia="zh-CN"/>
              </w:rPr>
            </w:pPr>
            <w:r w:rsidRPr="00141F2B">
              <w:rPr>
                <w:lang w:eastAsia="zh-CN"/>
              </w:rPr>
              <w:t>46</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52</w:t>
            </w:r>
          </w:p>
        </w:tc>
        <w:tc>
          <w:tcPr>
            <w:tcW w:w="5387" w:type="dxa"/>
            <w:vAlign w:val="center"/>
          </w:tcPr>
          <w:p w:rsidR="00A01731" w:rsidRPr="00141F2B" w:rsidRDefault="00A01731" w:rsidP="00A01731">
            <w:pPr>
              <w:pStyle w:val="72Tabelajustificado"/>
              <w:rPr>
                <w:lang w:eastAsia="zh-CN"/>
              </w:rPr>
            </w:pPr>
            <w:r w:rsidRPr="00141F2B">
              <w:rPr>
                <w:lang w:eastAsia="zh-CN"/>
              </w:rPr>
              <w:t>Vidros isolantes de paredes múltiplas</w:t>
            </w:r>
          </w:p>
        </w:tc>
        <w:tc>
          <w:tcPr>
            <w:tcW w:w="1456" w:type="dxa"/>
            <w:vAlign w:val="center"/>
          </w:tcPr>
          <w:p w:rsidR="00A01731" w:rsidRPr="00141F2B" w:rsidRDefault="00A01731" w:rsidP="00A01731">
            <w:pPr>
              <w:pStyle w:val="72Tabelajustificado"/>
              <w:rPr>
                <w:lang w:eastAsia="zh-CN"/>
              </w:rPr>
            </w:pPr>
            <w:r w:rsidRPr="00141F2B">
              <w:rPr>
                <w:lang w:eastAsia="zh-CN"/>
              </w:rPr>
              <w:t>70.08</w:t>
            </w:r>
          </w:p>
        </w:tc>
        <w:tc>
          <w:tcPr>
            <w:tcW w:w="1701" w:type="dxa"/>
            <w:vAlign w:val="center"/>
          </w:tcPr>
          <w:p w:rsidR="00A01731" w:rsidRPr="00141F2B" w:rsidRDefault="00A01731" w:rsidP="00A01731">
            <w:pPr>
              <w:pStyle w:val="71TabelaSubtitulo"/>
              <w:rPr>
                <w:lang w:eastAsia="zh-CN"/>
              </w:rPr>
            </w:pPr>
            <w:r w:rsidRPr="00141F2B">
              <w:rPr>
                <w:lang w:eastAsia="zh-CN"/>
              </w:rPr>
              <w:t>46</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53</w:t>
            </w:r>
          </w:p>
        </w:tc>
        <w:tc>
          <w:tcPr>
            <w:tcW w:w="5387" w:type="dxa"/>
            <w:vAlign w:val="center"/>
          </w:tcPr>
          <w:p w:rsidR="00A01731" w:rsidRPr="00141F2B" w:rsidRDefault="00A01731" w:rsidP="00A01731">
            <w:pPr>
              <w:pStyle w:val="72Tabelajustificado"/>
              <w:rPr>
                <w:lang w:eastAsia="zh-CN"/>
              </w:rPr>
            </w:pPr>
            <w:r w:rsidRPr="00141F2B">
              <w:rPr>
                <w:lang w:eastAsia="zh-CN"/>
              </w:rPr>
              <w:t>Espelhos de vidro, mesmo emoldurados, excluídos os de uso automotivo</w:t>
            </w:r>
          </w:p>
        </w:tc>
        <w:tc>
          <w:tcPr>
            <w:tcW w:w="1456" w:type="dxa"/>
            <w:vAlign w:val="center"/>
          </w:tcPr>
          <w:p w:rsidR="00A01731" w:rsidRPr="00141F2B" w:rsidRDefault="00A01731" w:rsidP="00A01731">
            <w:pPr>
              <w:pStyle w:val="72Tabelajustificado"/>
              <w:rPr>
                <w:lang w:eastAsia="zh-CN"/>
              </w:rPr>
            </w:pPr>
            <w:r w:rsidRPr="00141F2B">
              <w:rPr>
                <w:lang w:eastAsia="zh-CN"/>
              </w:rPr>
              <w:t>70.09</w:t>
            </w:r>
          </w:p>
        </w:tc>
        <w:tc>
          <w:tcPr>
            <w:tcW w:w="1701" w:type="dxa"/>
            <w:vAlign w:val="center"/>
          </w:tcPr>
          <w:p w:rsidR="00A01731" w:rsidRPr="00141F2B" w:rsidRDefault="00A01731" w:rsidP="00A01731">
            <w:pPr>
              <w:pStyle w:val="71TabelaSubtitulo"/>
              <w:rPr>
                <w:lang w:eastAsia="zh-CN"/>
              </w:rPr>
            </w:pPr>
            <w:r w:rsidRPr="00141F2B">
              <w:rPr>
                <w:lang w:eastAsia="zh-CN"/>
              </w:rPr>
              <w:t>42</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54</w:t>
            </w:r>
          </w:p>
        </w:tc>
        <w:tc>
          <w:tcPr>
            <w:tcW w:w="5387" w:type="dxa"/>
            <w:vAlign w:val="center"/>
          </w:tcPr>
          <w:p w:rsidR="00A01731" w:rsidRPr="00141F2B" w:rsidRDefault="00A01731" w:rsidP="00A01731">
            <w:pPr>
              <w:pStyle w:val="72Tabelajustificado"/>
              <w:rPr>
                <w:lang w:eastAsia="zh-CN"/>
              </w:rPr>
            </w:pPr>
            <w:r w:rsidRPr="00141F2B">
              <w:rPr>
                <w:lang w:eastAsia="zh-CN"/>
              </w:rPr>
              <w:t>Barras próprias para construções, exceto vergalhões</w:t>
            </w:r>
          </w:p>
        </w:tc>
        <w:tc>
          <w:tcPr>
            <w:tcW w:w="1456" w:type="dxa"/>
            <w:vAlign w:val="center"/>
          </w:tcPr>
          <w:p w:rsidR="00A01731" w:rsidRPr="00141F2B" w:rsidRDefault="00A01731" w:rsidP="00A01731">
            <w:pPr>
              <w:pStyle w:val="72Tabelajustificado"/>
              <w:rPr>
                <w:lang w:eastAsia="zh-CN"/>
              </w:rPr>
            </w:pPr>
            <w:r w:rsidRPr="00141F2B">
              <w:rPr>
                <w:lang w:eastAsia="zh-CN"/>
              </w:rPr>
              <w:t>7308.90.10</w:t>
            </w:r>
          </w:p>
        </w:tc>
        <w:tc>
          <w:tcPr>
            <w:tcW w:w="1701" w:type="dxa"/>
            <w:vAlign w:val="center"/>
          </w:tcPr>
          <w:p w:rsidR="00A01731" w:rsidRPr="00141F2B" w:rsidRDefault="00A01731" w:rsidP="00A01731">
            <w:pPr>
              <w:pStyle w:val="71TabelaSubtitulo"/>
              <w:rPr>
                <w:lang w:eastAsia="zh-CN"/>
              </w:rPr>
            </w:pPr>
            <w:r w:rsidRPr="00141F2B">
              <w:rPr>
                <w:lang w:eastAsia="zh-CN"/>
              </w:rPr>
              <w:t>39</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54.1</w:t>
            </w:r>
          </w:p>
        </w:tc>
        <w:tc>
          <w:tcPr>
            <w:tcW w:w="5387" w:type="dxa"/>
            <w:vAlign w:val="center"/>
          </w:tcPr>
          <w:p w:rsidR="00A01731" w:rsidRPr="00141F2B" w:rsidRDefault="00A01731" w:rsidP="00A01731">
            <w:pPr>
              <w:pStyle w:val="72Tabelajustificado"/>
              <w:rPr>
                <w:lang w:eastAsia="zh-CN"/>
              </w:rPr>
            </w:pPr>
            <w:r w:rsidRPr="00141F2B">
              <w:rPr>
                <w:lang w:eastAsia="zh-CN"/>
              </w:rPr>
              <w:t>Vergalhões</w:t>
            </w:r>
          </w:p>
        </w:tc>
        <w:tc>
          <w:tcPr>
            <w:tcW w:w="1456" w:type="dxa"/>
            <w:vAlign w:val="center"/>
          </w:tcPr>
          <w:p w:rsidR="00A01731" w:rsidRPr="00141F2B" w:rsidRDefault="00A01731" w:rsidP="00A01731">
            <w:pPr>
              <w:pStyle w:val="72Tabelajustificado"/>
              <w:rPr>
                <w:lang w:eastAsia="zh-CN"/>
              </w:rPr>
            </w:pPr>
            <w:r w:rsidRPr="00141F2B">
              <w:rPr>
                <w:lang w:eastAsia="zh-CN"/>
              </w:rPr>
              <w:t>7214.20.00</w:t>
            </w:r>
          </w:p>
        </w:tc>
        <w:tc>
          <w:tcPr>
            <w:tcW w:w="1701" w:type="dxa"/>
            <w:vAlign w:val="center"/>
          </w:tcPr>
          <w:p w:rsidR="00A01731" w:rsidRPr="00141F2B" w:rsidRDefault="00A01731" w:rsidP="00A01731">
            <w:pPr>
              <w:pStyle w:val="71TabelaSubtitulo"/>
              <w:rPr>
                <w:lang w:eastAsia="zh-CN"/>
              </w:rPr>
            </w:pPr>
            <w:r w:rsidRPr="00141F2B">
              <w:rPr>
                <w:lang w:eastAsia="zh-CN"/>
              </w:rPr>
              <w:t>41</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lastRenderedPageBreak/>
              <w:t>55</w:t>
            </w:r>
          </w:p>
        </w:tc>
        <w:tc>
          <w:tcPr>
            <w:tcW w:w="5387" w:type="dxa"/>
            <w:vAlign w:val="center"/>
          </w:tcPr>
          <w:p w:rsidR="00A01731" w:rsidRPr="00141F2B" w:rsidRDefault="00A01731" w:rsidP="00A01731">
            <w:pPr>
              <w:pStyle w:val="72Tabelajustificado"/>
              <w:rPr>
                <w:lang w:eastAsia="zh-CN"/>
              </w:rPr>
            </w:pPr>
            <w:r w:rsidRPr="00141F2B">
              <w:rPr>
                <w:lang w:eastAsia="zh-CN"/>
              </w:rPr>
              <w:t>Fios de ferro ou aço não ligados, não revestidos, mesmo polidos cordas, cabos, tranças (entrançados), lingas e artefatos semelhantes, de ferro ou aço, não isolados para usos elétricos</w:t>
            </w:r>
          </w:p>
        </w:tc>
        <w:tc>
          <w:tcPr>
            <w:tcW w:w="1456" w:type="dxa"/>
            <w:vAlign w:val="center"/>
          </w:tcPr>
          <w:p w:rsidR="00A01731" w:rsidRPr="00141F2B" w:rsidRDefault="00A01731" w:rsidP="00A01731">
            <w:pPr>
              <w:pStyle w:val="72Tabelajustificado"/>
              <w:rPr>
                <w:lang w:eastAsia="zh-CN"/>
              </w:rPr>
            </w:pPr>
            <w:r w:rsidRPr="00141F2B">
              <w:rPr>
                <w:lang w:eastAsia="zh-CN"/>
              </w:rPr>
              <w:t>7217.10.90,</w:t>
            </w:r>
          </w:p>
          <w:p w:rsidR="00A01731" w:rsidRPr="00141F2B" w:rsidRDefault="00A01731" w:rsidP="00A01731">
            <w:pPr>
              <w:pStyle w:val="72Tabelajustificado"/>
              <w:rPr>
                <w:lang w:eastAsia="zh-CN"/>
              </w:rPr>
            </w:pPr>
            <w:r w:rsidRPr="00141F2B">
              <w:rPr>
                <w:lang w:eastAsia="zh-CN"/>
              </w:rPr>
              <w:t>7312</w:t>
            </w:r>
          </w:p>
        </w:tc>
        <w:tc>
          <w:tcPr>
            <w:tcW w:w="1701" w:type="dxa"/>
            <w:vAlign w:val="center"/>
          </w:tcPr>
          <w:p w:rsidR="00A01731" w:rsidRPr="00141F2B" w:rsidRDefault="00A01731" w:rsidP="00A01731">
            <w:pPr>
              <w:pStyle w:val="71TabelaSubtitulo"/>
              <w:rPr>
                <w:lang w:eastAsia="zh-CN"/>
              </w:rPr>
            </w:pPr>
            <w:r w:rsidRPr="00141F2B">
              <w:rPr>
                <w:lang w:eastAsia="zh-CN"/>
              </w:rPr>
              <w:t>44</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56</w:t>
            </w:r>
          </w:p>
        </w:tc>
        <w:tc>
          <w:tcPr>
            <w:tcW w:w="5387" w:type="dxa"/>
            <w:vAlign w:val="center"/>
          </w:tcPr>
          <w:p w:rsidR="00A01731" w:rsidRPr="00141F2B" w:rsidRDefault="00A01731" w:rsidP="00A01731">
            <w:pPr>
              <w:pStyle w:val="72Tabelajustificado"/>
              <w:rPr>
                <w:lang w:eastAsia="zh-CN"/>
              </w:rPr>
            </w:pPr>
            <w:r w:rsidRPr="00141F2B">
              <w:rPr>
                <w:lang w:eastAsia="zh-CN"/>
              </w:rPr>
              <w:t>Outros fios de ferro ou aço, não ligados, galvanizados</w:t>
            </w:r>
          </w:p>
        </w:tc>
        <w:tc>
          <w:tcPr>
            <w:tcW w:w="1456" w:type="dxa"/>
            <w:vAlign w:val="center"/>
          </w:tcPr>
          <w:p w:rsidR="00A01731" w:rsidRPr="00141F2B" w:rsidRDefault="00A01731" w:rsidP="00A01731">
            <w:pPr>
              <w:pStyle w:val="72Tabelajustificado"/>
              <w:rPr>
                <w:lang w:eastAsia="zh-CN"/>
              </w:rPr>
            </w:pPr>
            <w:r w:rsidRPr="00141F2B">
              <w:rPr>
                <w:lang w:eastAsia="zh-CN"/>
              </w:rPr>
              <w:t>7217.20.90</w:t>
            </w:r>
          </w:p>
        </w:tc>
        <w:tc>
          <w:tcPr>
            <w:tcW w:w="1701" w:type="dxa"/>
            <w:vAlign w:val="center"/>
          </w:tcPr>
          <w:p w:rsidR="00A01731" w:rsidRPr="00141F2B" w:rsidRDefault="00A01731" w:rsidP="00A01731">
            <w:pPr>
              <w:pStyle w:val="71TabelaSubtitulo"/>
              <w:rPr>
                <w:lang w:eastAsia="zh-CN"/>
              </w:rPr>
            </w:pPr>
            <w:r w:rsidRPr="00141F2B">
              <w:rPr>
                <w:lang w:eastAsia="zh-CN"/>
              </w:rPr>
              <w:t>42</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57</w:t>
            </w:r>
          </w:p>
        </w:tc>
        <w:tc>
          <w:tcPr>
            <w:tcW w:w="5387" w:type="dxa"/>
            <w:vAlign w:val="center"/>
          </w:tcPr>
          <w:p w:rsidR="00A01731" w:rsidRPr="00141F2B" w:rsidRDefault="00A01731" w:rsidP="00A01731">
            <w:pPr>
              <w:pStyle w:val="72Tabelajustificado"/>
              <w:rPr>
                <w:lang w:eastAsia="zh-CN"/>
              </w:rPr>
            </w:pPr>
            <w:r w:rsidRPr="00141F2B">
              <w:rPr>
                <w:lang w:eastAsia="zh-CN"/>
              </w:rPr>
              <w:t>Acessórios para tubos (inclusive uniões, cotovelos, luvas ou mangas), de ferro fundido, ferro ou aço</w:t>
            </w:r>
          </w:p>
        </w:tc>
        <w:tc>
          <w:tcPr>
            <w:tcW w:w="1456" w:type="dxa"/>
            <w:vAlign w:val="center"/>
          </w:tcPr>
          <w:p w:rsidR="00A01731" w:rsidRPr="00141F2B" w:rsidRDefault="00A01731" w:rsidP="00A01731">
            <w:pPr>
              <w:pStyle w:val="72Tabelajustificado"/>
              <w:rPr>
                <w:lang w:eastAsia="zh-CN"/>
              </w:rPr>
            </w:pPr>
            <w:r w:rsidRPr="00141F2B">
              <w:rPr>
                <w:lang w:eastAsia="zh-CN"/>
              </w:rPr>
              <w:t>73.07</w:t>
            </w:r>
          </w:p>
        </w:tc>
        <w:tc>
          <w:tcPr>
            <w:tcW w:w="1701" w:type="dxa"/>
            <w:vAlign w:val="center"/>
          </w:tcPr>
          <w:p w:rsidR="00A01731" w:rsidRPr="00141F2B" w:rsidRDefault="00A01731" w:rsidP="00A01731">
            <w:pPr>
              <w:pStyle w:val="71TabelaSubtitulo"/>
              <w:rPr>
                <w:lang w:eastAsia="zh-CN"/>
              </w:rPr>
            </w:pPr>
            <w:r w:rsidRPr="00141F2B">
              <w:rPr>
                <w:lang w:eastAsia="zh-CN"/>
              </w:rPr>
              <w:t>37</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58</w:t>
            </w:r>
          </w:p>
        </w:tc>
        <w:tc>
          <w:tcPr>
            <w:tcW w:w="5387" w:type="dxa"/>
            <w:vAlign w:val="center"/>
          </w:tcPr>
          <w:p w:rsidR="00A01731" w:rsidRPr="00141F2B" w:rsidRDefault="00A01731" w:rsidP="00A01731">
            <w:pPr>
              <w:pStyle w:val="72Tabelajustificado"/>
              <w:rPr>
                <w:lang w:eastAsia="zh-CN"/>
              </w:rPr>
            </w:pPr>
            <w:r w:rsidRPr="00141F2B">
              <w:rPr>
                <w:lang w:eastAsia="zh-CN"/>
              </w:rPr>
              <w:t>Portas e janelas, e seus caixilhos, alizares e soleiras de ferro fundido, ferro ou aço</w:t>
            </w:r>
          </w:p>
        </w:tc>
        <w:tc>
          <w:tcPr>
            <w:tcW w:w="1456" w:type="dxa"/>
            <w:vAlign w:val="center"/>
          </w:tcPr>
          <w:p w:rsidR="00A01731" w:rsidRPr="00141F2B" w:rsidRDefault="00A01731" w:rsidP="00A01731">
            <w:pPr>
              <w:pStyle w:val="72Tabelajustificado"/>
              <w:rPr>
                <w:lang w:eastAsia="zh-CN"/>
              </w:rPr>
            </w:pPr>
            <w:r w:rsidRPr="00141F2B">
              <w:rPr>
                <w:lang w:eastAsia="zh-CN"/>
              </w:rPr>
              <w:t>7308.30.00</w:t>
            </w:r>
          </w:p>
        </w:tc>
        <w:tc>
          <w:tcPr>
            <w:tcW w:w="1701" w:type="dxa"/>
            <w:vAlign w:val="center"/>
          </w:tcPr>
          <w:p w:rsidR="00A01731" w:rsidRPr="00141F2B" w:rsidRDefault="00A01731" w:rsidP="00A01731">
            <w:pPr>
              <w:pStyle w:val="71TabelaSubtitulo"/>
              <w:rPr>
                <w:lang w:eastAsia="zh-CN"/>
              </w:rPr>
            </w:pPr>
            <w:r w:rsidRPr="00141F2B">
              <w:rPr>
                <w:lang w:eastAsia="zh-CN"/>
              </w:rPr>
              <w:t>40</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59</w:t>
            </w:r>
          </w:p>
        </w:tc>
        <w:tc>
          <w:tcPr>
            <w:tcW w:w="5387" w:type="dxa"/>
            <w:vAlign w:val="center"/>
          </w:tcPr>
          <w:p w:rsidR="00A01731" w:rsidRPr="00141F2B" w:rsidRDefault="00A01731" w:rsidP="00A01731">
            <w:pPr>
              <w:pStyle w:val="72Tabelajustificado"/>
              <w:rPr>
                <w:lang w:eastAsia="zh-CN"/>
              </w:rPr>
            </w:pPr>
            <w:r w:rsidRPr="00141F2B">
              <w:rPr>
                <w:lang w:eastAsia="zh-CN"/>
              </w:rPr>
              <w:t>Material para andaimes, para armações (cofragens) e para escoramentos, (inclusive armações prontas, para estruturas de concreto armado ou argamassa armada), eletrocalhas e perfilados de ferro fundido, ferro ou aço, próprios para construção, exceto treliças de aço</w:t>
            </w:r>
          </w:p>
        </w:tc>
        <w:tc>
          <w:tcPr>
            <w:tcW w:w="1456" w:type="dxa"/>
            <w:vAlign w:val="center"/>
          </w:tcPr>
          <w:p w:rsidR="00A01731" w:rsidRPr="00141F2B" w:rsidRDefault="00A01731" w:rsidP="00A01731">
            <w:pPr>
              <w:pStyle w:val="72Tabelajustificado"/>
              <w:rPr>
                <w:lang w:eastAsia="zh-CN"/>
              </w:rPr>
            </w:pPr>
            <w:r w:rsidRPr="00141F2B">
              <w:rPr>
                <w:lang w:eastAsia="zh-CN"/>
              </w:rPr>
              <w:t>7308.40.00,</w:t>
            </w:r>
          </w:p>
          <w:p w:rsidR="00A01731" w:rsidRPr="00141F2B" w:rsidRDefault="00A01731" w:rsidP="00A01731">
            <w:pPr>
              <w:pStyle w:val="72Tabelajustificado"/>
              <w:rPr>
                <w:lang w:eastAsia="zh-CN"/>
              </w:rPr>
            </w:pPr>
            <w:r w:rsidRPr="00141F2B">
              <w:rPr>
                <w:lang w:eastAsia="zh-CN"/>
              </w:rPr>
              <w:t>7308.90</w:t>
            </w:r>
          </w:p>
        </w:tc>
        <w:tc>
          <w:tcPr>
            <w:tcW w:w="1701" w:type="dxa"/>
            <w:vAlign w:val="center"/>
          </w:tcPr>
          <w:p w:rsidR="00A01731" w:rsidRPr="00141F2B" w:rsidRDefault="00A01731" w:rsidP="00A01731">
            <w:pPr>
              <w:pStyle w:val="71TabelaSubtitulo"/>
              <w:rPr>
                <w:lang w:eastAsia="zh-CN"/>
              </w:rPr>
            </w:pPr>
            <w:r w:rsidRPr="00141F2B">
              <w:rPr>
                <w:lang w:eastAsia="zh-CN"/>
              </w:rPr>
              <w:t>65</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59.1</w:t>
            </w:r>
          </w:p>
        </w:tc>
        <w:tc>
          <w:tcPr>
            <w:tcW w:w="5387" w:type="dxa"/>
            <w:vAlign w:val="center"/>
          </w:tcPr>
          <w:p w:rsidR="00A01731" w:rsidRPr="00141F2B" w:rsidRDefault="00A01731" w:rsidP="00A01731">
            <w:pPr>
              <w:pStyle w:val="72Tabelajustificado"/>
              <w:rPr>
                <w:lang w:eastAsia="zh-CN"/>
              </w:rPr>
            </w:pPr>
            <w:r w:rsidRPr="00141F2B">
              <w:rPr>
                <w:lang w:eastAsia="zh-CN"/>
              </w:rPr>
              <w:t>Treliças de aço</w:t>
            </w:r>
          </w:p>
        </w:tc>
        <w:tc>
          <w:tcPr>
            <w:tcW w:w="1456" w:type="dxa"/>
            <w:vAlign w:val="center"/>
          </w:tcPr>
          <w:p w:rsidR="00A01731" w:rsidRPr="00141F2B" w:rsidRDefault="00A01731" w:rsidP="00A01731">
            <w:pPr>
              <w:pStyle w:val="72Tabelajustificado"/>
              <w:rPr>
                <w:lang w:eastAsia="zh-CN"/>
              </w:rPr>
            </w:pPr>
            <w:r w:rsidRPr="00141F2B">
              <w:rPr>
                <w:lang w:eastAsia="zh-CN"/>
              </w:rPr>
              <w:t>7308.40.00</w:t>
            </w:r>
          </w:p>
        </w:tc>
        <w:tc>
          <w:tcPr>
            <w:tcW w:w="1701" w:type="dxa"/>
            <w:vAlign w:val="center"/>
          </w:tcPr>
          <w:p w:rsidR="00A01731" w:rsidRPr="00141F2B" w:rsidRDefault="00A01731" w:rsidP="00A01731">
            <w:pPr>
              <w:pStyle w:val="71TabelaSubtitulo"/>
              <w:rPr>
                <w:lang w:eastAsia="zh-CN"/>
              </w:rPr>
            </w:pPr>
            <w:r w:rsidRPr="00141F2B">
              <w:rPr>
                <w:lang w:eastAsia="zh-CN"/>
              </w:rPr>
              <w:t>38</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60</w:t>
            </w:r>
          </w:p>
        </w:tc>
        <w:tc>
          <w:tcPr>
            <w:tcW w:w="5387" w:type="dxa"/>
            <w:vAlign w:val="center"/>
          </w:tcPr>
          <w:p w:rsidR="00A01731" w:rsidRPr="00141F2B" w:rsidRDefault="00A01731" w:rsidP="00A01731">
            <w:pPr>
              <w:pStyle w:val="72Tabelajustificado"/>
              <w:rPr>
                <w:lang w:eastAsia="zh-CN"/>
              </w:rPr>
            </w:pPr>
            <w:r w:rsidRPr="00141F2B">
              <w:rPr>
                <w:lang w:eastAsia="zh-CN"/>
              </w:rPr>
              <w:t>Caixas diversas (tais como caixa de correio, de entrada de água, de energia, de instalação) de ferro ou aço, próprias para a construção civil; pias, banheiras, lavatórios, cubas, mictórios, tanques e afins de ferro fundido, ferro ou aço</w:t>
            </w:r>
          </w:p>
        </w:tc>
        <w:tc>
          <w:tcPr>
            <w:tcW w:w="1456" w:type="dxa"/>
            <w:vAlign w:val="center"/>
          </w:tcPr>
          <w:p w:rsidR="00A01731" w:rsidRPr="00141F2B" w:rsidRDefault="00A01731" w:rsidP="00A01731">
            <w:pPr>
              <w:pStyle w:val="72Tabelajustificado"/>
              <w:rPr>
                <w:lang w:eastAsia="zh-CN"/>
              </w:rPr>
            </w:pPr>
            <w:r w:rsidRPr="00141F2B">
              <w:rPr>
                <w:lang w:eastAsia="zh-CN"/>
              </w:rPr>
              <w:t>73.10</w:t>
            </w:r>
          </w:p>
        </w:tc>
        <w:tc>
          <w:tcPr>
            <w:tcW w:w="1701" w:type="dxa"/>
            <w:vAlign w:val="center"/>
          </w:tcPr>
          <w:p w:rsidR="00A01731" w:rsidRPr="00141F2B" w:rsidRDefault="00A01731" w:rsidP="00A01731">
            <w:pPr>
              <w:pStyle w:val="71TabelaSubtitulo"/>
              <w:rPr>
                <w:lang w:eastAsia="zh-CN"/>
              </w:rPr>
            </w:pPr>
            <w:r w:rsidRPr="00141F2B">
              <w:rPr>
                <w:lang w:eastAsia="zh-CN"/>
              </w:rPr>
              <w:t>89</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61</w:t>
            </w:r>
          </w:p>
        </w:tc>
        <w:tc>
          <w:tcPr>
            <w:tcW w:w="5387" w:type="dxa"/>
            <w:vAlign w:val="center"/>
          </w:tcPr>
          <w:p w:rsidR="00A01731" w:rsidRPr="00141F2B" w:rsidRDefault="00A01731" w:rsidP="00A01731">
            <w:pPr>
              <w:pStyle w:val="72Tabelajustificado"/>
              <w:rPr>
                <w:lang w:eastAsia="zh-CN"/>
              </w:rPr>
            </w:pPr>
            <w:r w:rsidRPr="00141F2B">
              <w:rPr>
                <w:lang w:eastAsia="zh-CN"/>
              </w:rPr>
              <w:t>Arame farpado, de ferro ou aço arames ou tiras, retorcidos, mesmo farpados, de ferro ou aço, dos tipos utilizados em cercas</w:t>
            </w:r>
          </w:p>
        </w:tc>
        <w:tc>
          <w:tcPr>
            <w:tcW w:w="1456" w:type="dxa"/>
            <w:vAlign w:val="center"/>
          </w:tcPr>
          <w:p w:rsidR="00A01731" w:rsidRPr="00141F2B" w:rsidRDefault="00A01731" w:rsidP="00A01731">
            <w:pPr>
              <w:pStyle w:val="72Tabelajustificado"/>
              <w:rPr>
                <w:lang w:eastAsia="zh-CN"/>
              </w:rPr>
            </w:pPr>
            <w:r w:rsidRPr="00141F2B">
              <w:rPr>
                <w:lang w:eastAsia="zh-CN"/>
              </w:rPr>
              <w:t>7313.00.00</w:t>
            </w:r>
          </w:p>
        </w:tc>
        <w:tc>
          <w:tcPr>
            <w:tcW w:w="1701" w:type="dxa"/>
            <w:vAlign w:val="center"/>
          </w:tcPr>
          <w:p w:rsidR="00A01731" w:rsidRPr="00141F2B" w:rsidRDefault="00A01731" w:rsidP="00A01731">
            <w:pPr>
              <w:pStyle w:val="71TabelaSubtitulo"/>
              <w:rPr>
                <w:lang w:eastAsia="zh-CN"/>
              </w:rPr>
            </w:pPr>
            <w:r w:rsidRPr="00141F2B">
              <w:rPr>
                <w:lang w:eastAsia="zh-CN"/>
              </w:rPr>
              <w:t>46</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62</w:t>
            </w:r>
          </w:p>
        </w:tc>
        <w:tc>
          <w:tcPr>
            <w:tcW w:w="5387" w:type="dxa"/>
            <w:vAlign w:val="center"/>
          </w:tcPr>
          <w:p w:rsidR="00A01731" w:rsidRPr="00141F2B" w:rsidRDefault="00A01731" w:rsidP="00A01731">
            <w:pPr>
              <w:pStyle w:val="72Tabelajustificado"/>
              <w:rPr>
                <w:lang w:eastAsia="zh-CN"/>
              </w:rPr>
            </w:pPr>
            <w:r w:rsidRPr="00141F2B">
              <w:rPr>
                <w:lang w:eastAsia="zh-CN"/>
              </w:rPr>
              <w:t>Telas metálicas, grades e redes, de fios de ferro ou aço</w:t>
            </w:r>
          </w:p>
        </w:tc>
        <w:tc>
          <w:tcPr>
            <w:tcW w:w="1456" w:type="dxa"/>
            <w:vAlign w:val="center"/>
          </w:tcPr>
          <w:p w:rsidR="00A01731" w:rsidRPr="00141F2B" w:rsidRDefault="00A01731" w:rsidP="00A01731">
            <w:pPr>
              <w:pStyle w:val="72Tabelajustificado"/>
              <w:rPr>
                <w:lang w:eastAsia="zh-CN"/>
              </w:rPr>
            </w:pPr>
            <w:r w:rsidRPr="00141F2B">
              <w:rPr>
                <w:lang w:eastAsia="zh-CN"/>
              </w:rPr>
              <w:t>73.14</w:t>
            </w:r>
          </w:p>
        </w:tc>
        <w:tc>
          <w:tcPr>
            <w:tcW w:w="1701" w:type="dxa"/>
            <w:vAlign w:val="center"/>
          </w:tcPr>
          <w:p w:rsidR="00A01731" w:rsidRPr="00141F2B" w:rsidRDefault="00A01731" w:rsidP="00A01731">
            <w:pPr>
              <w:pStyle w:val="71TabelaSubtitulo"/>
              <w:rPr>
                <w:lang w:eastAsia="zh-CN"/>
              </w:rPr>
            </w:pPr>
            <w:r w:rsidRPr="00141F2B">
              <w:rPr>
                <w:lang w:eastAsia="zh-CN"/>
              </w:rPr>
              <w:t>39</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63</w:t>
            </w:r>
          </w:p>
        </w:tc>
        <w:tc>
          <w:tcPr>
            <w:tcW w:w="5387" w:type="dxa"/>
            <w:vAlign w:val="center"/>
          </w:tcPr>
          <w:p w:rsidR="00A01731" w:rsidRPr="00141F2B" w:rsidRDefault="00A01731" w:rsidP="00A01731">
            <w:pPr>
              <w:pStyle w:val="72Tabelajustificado"/>
              <w:rPr>
                <w:lang w:eastAsia="zh-CN"/>
              </w:rPr>
            </w:pPr>
            <w:r w:rsidRPr="00141F2B">
              <w:rPr>
                <w:lang w:eastAsia="zh-CN"/>
              </w:rPr>
              <w:t>Correntes de rolos, de ferro fundido, ferro ou aço</w:t>
            </w:r>
          </w:p>
        </w:tc>
        <w:tc>
          <w:tcPr>
            <w:tcW w:w="1456" w:type="dxa"/>
            <w:vAlign w:val="center"/>
          </w:tcPr>
          <w:p w:rsidR="00A01731" w:rsidRPr="00141F2B" w:rsidRDefault="00A01731" w:rsidP="00A01731">
            <w:pPr>
              <w:pStyle w:val="72Tabelajustificado"/>
              <w:rPr>
                <w:lang w:eastAsia="zh-CN"/>
              </w:rPr>
            </w:pPr>
            <w:r w:rsidRPr="00141F2B">
              <w:rPr>
                <w:lang w:eastAsia="zh-CN"/>
              </w:rPr>
              <w:t>7315.11.00</w:t>
            </w:r>
          </w:p>
        </w:tc>
        <w:tc>
          <w:tcPr>
            <w:tcW w:w="1701" w:type="dxa"/>
            <w:vAlign w:val="center"/>
          </w:tcPr>
          <w:p w:rsidR="00A01731" w:rsidRPr="00141F2B" w:rsidRDefault="00A01731" w:rsidP="00A01731">
            <w:pPr>
              <w:pStyle w:val="71TabelaSubtitulo"/>
              <w:rPr>
                <w:lang w:eastAsia="zh-CN"/>
              </w:rPr>
            </w:pPr>
            <w:r w:rsidRPr="00141F2B">
              <w:rPr>
                <w:lang w:eastAsia="zh-CN"/>
              </w:rPr>
              <w:t>101</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64</w:t>
            </w:r>
          </w:p>
        </w:tc>
        <w:tc>
          <w:tcPr>
            <w:tcW w:w="5387" w:type="dxa"/>
            <w:vAlign w:val="center"/>
          </w:tcPr>
          <w:p w:rsidR="00A01731" w:rsidRPr="00141F2B" w:rsidRDefault="00A01731" w:rsidP="00A01731">
            <w:pPr>
              <w:pStyle w:val="72Tabelajustificado"/>
              <w:rPr>
                <w:lang w:eastAsia="zh-CN"/>
              </w:rPr>
            </w:pPr>
            <w:r w:rsidRPr="00141F2B">
              <w:rPr>
                <w:lang w:eastAsia="zh-CN"/>
              </w:rPr>
              <w:t>Outras correntes de elos articulados, de ferro fundido, ferro ou aço</w:t>
            </w:r>
          </w:p>
        </w:tc>
        <w:tc>
          <w:tcPr>
            <w:tcW w:w="1456" w:type="dxa"/>
            <w:vAlign w:val="center"/>
          </w:tcPr>
          <w:p w:rsidR="00A01731" w:rsidRPr="00141F2B" w:rsidRDefault="00A01731" w:rsidP="00A01731">
            <w:pPr>
              <w:pStyle w:val="72Tabelajustificado"/>
              <w:rPr>
                <w:lang w:eastAsia="zh-CN"/>
              </w:rPr>
            </w:pPr>
            <w:r w:rsidRPr="00141F2B">
              <w:rPr>
                <w:lang w:eastAsia="zh-CN"/>
              </w:rPr>
              <w:t>7315.12.90</w:t>
            </w:r>
          </w:p>
        </w:tc>
        <w:tc>
          <w:tcPr>
            <w:tcW w:w="1701" w:type="dxa"/>
            <w:vAlign w:val="center"/>
          </w:tcPr>
          <w:p w:rsidR="00A01731" w:rsidRPr="00141F2B" w:rsidRDefault="00A01731" w:rsidP="00A01731">
            <w:pPr>
              <w:pStyle w:val="71TabelaSubtitulo"/>
              <w:rPr>
                <w:lang w:eastAsia="zh-CN"/>
              </w:rPr>
            </w:pPr>
            <w:r w:rsidRPr="00141F2B">
              <w:rPr>
                <w:lang w:eastAsia="zh-CN"/>
              </w:rPr>
              <w:t>101</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65</w:t>
            </w:r>
          </w:p>
        </w:tc>
        <w:tc>
          <w:tcPr>
            <w:tcW w:w="5387" w:type="dxa"/>
            <w:vAlign w:val="center"/>
          </w:tcPr>
          <w:p w:rsidR="00A01731" w:rsidRPr="00141F2B" w:rsidRDefault="00A01731" w:rsidP="00A01731">
            <w:pPr>
              <w:pStyle w:val="72Tabelajustificado"/>
              <w:rPr>
                <w:lang w:eastAsia="zh-CN"/>
              </w:rPr>
            </w:pPr>
            <w:r w:rsidRPr="00141F2B">
              <w:rPr>
                <w:lang w:eastAsia="zh-CN"/>
              </w:rPr>
              <w:t>Correntes de elos soldados, de ferro fundido, de ferro ou aço</w:t>
            </w:r>
          </w:p>
        </w:tc>
        <w:tc>
          <w:tcPr>
            <w:tcW w:w="1456" w:type="dxa"/>
            <w:vAlign w:val="center"/>
          </w:tcPr>
          <w:p w:rsidR="00A01731" w:rsidRPr="00141F2B" w:rsidRDefault="00A01731" w:rsidP="00A01731">
            <w:pPr>
              <w:pStyle w:val="72Tabelajustificado"/>
              <w:rPr>
                <w:lang w:eastAsia="zh-CN"/>
              </w:rPr>
            </w:pPr>
            <w:r w:rsidRPr="00141F2B">
              <w:rPr>
                <w:lang w:eastAsia="zh-CN"/>
              </w:rPr>
              <w:t>7315.82.00</w:t>
            </w:r>
          </w:p>
        </w:tc>
        <w:tc>
          <w:tcPr>
            <w:tcW w:w="1701" w:type="dxa"/>
            <w:vAlign w:val="center"/>
          </w:tcPr>
          <w:p w:rsidR="00A01731" w:rsidRPr="00141F2B" w:rsidRDefault="00A01731" w:rsidP="00A01731">
            <w:pPr>
              <w:pStyle w:val="71TabelaSubtitulo"/>
              <w:rPr>
                <w:lang w:eastAsia="zh-CN"/>
              </w:rPr>
            </w:pPr>
            <w:r w:rsidRPr="00141F2B">
              <w:rPr>
                <w:lang w:eastAsia="zh-CN"/>
              </w:rPr>
              <w:t>68</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66</w:t>
            </w:r>
          </w:p>
        </w:tc>
        <w:tc>
          <w:tcPr>
            <w:tcW w:w="5387" w:type="dxa"/>
            <w:vAlign w:val="center"/>
          </w:tcPr>
          <w:p w:rsidR="00A01731" w:rsidRPr="00141F2B" w:rsidRDefault="00A01731" w:rsidP="00A01731">
            <w:pPr>
              <w:pStyle w:val="72Tabelajustificado"/>
              <w:rPr>
                <w:lang w:eastAsia="zh-CN"/>
              </w:rPr>
            </w:pPr>
            <w:r w:rsidRPr="00141F2B">
              <w:rPr>
                <w:lang w:eastAsia="zh-CN"/>
              </w:rPr>
              <w:t>Tachas, pregos, percevejos, escápulas, grampos ondulados ou biselados e artefatos semelhantes, de ferro fundido, ferro ou aço, mesmo com a cabeça de outra matéria, exceto cobre</w:t>
            </w:r>
          </w:p>
        </w:tc>
        <w:tc>
          <w:tcPr>
            <w:tcW w:w="1456" w:type="dxa"/>
            <w:vAlign w:val="center"/>
          </w:tcPr>
          <w:p w:rsidR="00A01731" w:rsidRPr="00141F2B" w:rsidRDefault="00A01731" w:rsidP="00A01731">
            <w:pPr>
              <w:pStyle w:val="72Tabelajustificado"/>
              <w:rPr>
                <w:lang w:eastAsia="zh-CN"/>
              </w:rPr>
            </w:pPr>
            <w:r w:rsidRPr="00141F2B">
              <w:rPr>
                <w:lang w:eastAsia="zh-CN"/>
              </w:rPr>
              <w:t>7317.00</w:t>
            </w:r>
          </w:p>
        </w:tc>
        <w:tc>
          <w:tcPr>
            <w:tcW w:w="1701" w:type="dxa"/>
            <w:vAlign w:val="center"/>
          </w:tcPr>
          <w:p w:rsidR="00A01731" w:rsidRPr="00141F2B" w:rsidRDefault="00A01731" w:rsidP="00A01731">
            <w:pPr>
              <w:pStyle w:val="71TabelaSubtitulo"/>
              <w:rPr>
                <w:lang w:eastAsia="zh-CN"/>
              </w:rPr>
            </w:pPr>
            <w:r w:rsidRPr="00141F2B">
              <w:rPr>
                <w:lang w:eastAsia="zh-CN"/>
              </w:rPr>
              <w:t>44</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67</w:t>
            </w:r>
          </w:p>
        </w:tc>
        <w:tc>
          <w:tcPr>
            <w:tcW w:w="5387" w:type="dxa"/>
            <w:vAlign w:val="center"/>
          </w:tcPr>
          <w:p w:rsidR="00A01731" w:rsidRPr="00141F2B" w:rsidRDefault="00A01731" w:rsidP="00A01731">
            <w:pPr>
              <w:pStyle w:val="72Tabelajustificado"/>
              <w:rPr>
                <w:lang w:eastAsia="zh-CN"/>
              </w:rPr>
            </w:pPr>
            <w:r w:rsidRPr="00141F2B">
              <w:rPr>
                <w:lang w:eastAsia="zh-CN"/>
              </w:rPr>
              <w:t>Parafusos, pinos ou pernos, roscados, porcas, tira-fundos, ganchos roscados, rebites, chavetas, cavilhas, contrapinos, arruelas (incluídas as de pressão) e artefatos semelhantes, de ferro fundido, ferro ou aço</w:t>
            </w:r>
          </w:p>
        </w:tc>
        <w:tc>
          <w:tcPr>
            <w:tcW w:w="1456" w:type="dxa"/>
            <w:vAlign w:val="center"/>
          </w:tcPr>
          <w:p w:rsidR="00A01731" w:rsidRPr="00141F2B" w:rsidRDefault="00A01731" w:rsidP="00A01731">
            <w:pPr>
              <w:pStyle w:val="72Tabelajustificado"/>
              <w:rPr>
                <w:lang w:eastAsia="zh-CN"/>
              </w:rPr>
            </w:pPr>
            <w:r w:rsidRPr="00141F2B">
              <w:rPr>
                <w:lang w:eastAsia="zh-CN"/>
              </w:rPr>
              <w:t>73.18</w:t>
            </w:r>
          </w:p>
        </w:tc>
        <w:tc>
          <w:tcPr>
            <w:tcW w:w="1701" w:type="dxa"/>
            <w:vAlign w:val="center"/>
          </w:tcPr>
          <w:p w:rsidR="00A01731" w:rsidRPr="00141F2B" w:rsidRDefault="00A01731" w:rsidP="00A01731">
            <w:pPr>
              <w:pStyle w:val="71TabelaSubtitulo"/>
              <w:rPr>
                <w:lang w:eastAsia="zh-CN"/>
              </w:rPr>
            </w:pPr>
            <w:r w:rsidRPr="00141F2B">
              <w:rPr>
                <w:lang w:eastAsia="zh-CN"/>
              </w:rPr>
              <w:t>51</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68</w:t>
            </w:r>
          </w:p>
        </w:tc>
        <w:tc>
          <w:tcPr>
            <w:tcW w:w="5387" w:type="dxa"/>
            <w:vAlign w:val="center"/>
          </w:tcPr>
          <w:p w:rsidR="00A01731" w:rsidRPr="00141F2B" w:rsidRDefault="00A01731" w:rsidP="00A01731">
            <w:pPr>
              <w:pStyle w:val="72Tabelajustificado"/>
              <w:rPr>
                <w:lang w:eastAsia="zh-CN"/>
              </w:rPr>
            </w:pPr>
            <w:r w:rsidRPr="00141F2B">
              <w:rPr>
                <w:lang w:eastAsia="zh-CN"/>
              </w:rPr>
              <w:t>Esponjas, esfregões, luvas e artefatos semelhantes para limpeza, polimento e usos semelhantes, de ferro ou aço, exceto as esponjas de lã de aço ou ferro para limpeza doméstica, classificadas na posição 7323.10.00 da NCM/SH</w:t>
            </w:r>
          </w:p>
        </w:tc>
        <w:tc>
          <w:tcPr>
            <w:tcW w:w="1456" w:type="dxa"/>
            <w:vAlign w:val="center"/>
          </w:tcPr>
          <w:p w:rsidR="00A01731" w:rsidRPr="00141F2B" w:rsidRDefault="00A01731" w:rsidP="00A01731">
            <w:pPr>
              <w:pStyle w:val="72Tabelajustificado"/>
              <w:rPr>
                <w:lang w:eastAsia="zh-CN"/>
              </w:rPr>
            </w:pPr>
            <w:r w:rsidRPr="00141F2B">
              <w:rPr>
                <w:lang w:eastAsia="zh-CN"/>
              </w:rPr>
              <w:t>73.23</w:t>
            </w:r>
          </w:p>
        </w:tc>
        <w:tc>
          <w:tcPr>
            <w:tcW w:w="1701" w:type="dxa"/>
            <w:vAlign w:val="center"/>
          </w:tcPr>
          <w:p w:rsidR="00A01731" w:rsidRPr="00141F2B" w:rsidRDefault="00A01731" w:rsidP="00A01731">
            <w:pPr>
              <w:pStyle w:val="71TabelaSubtitulo"/>
              <w:rPr>
                <w:lang w:eastAsia="zh-CN"/>
              </w:rPr>
            </w:pPr>
            <w:r w:rsidRPr="00141F2B">
              <w:rPr>
                <w:lang w:eastAsia="zh-CN"/>
              </w:rPr>
              <w:t>101</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69</w:t>
            </w:r>
          </w:p>
        </w:tc>
        <w:tc>
          <w:tcPr>
            <w:tcW w:w="5387" w:type="dxa"/>
            <w:vAlign w:val="center"/>
          </w:tcPr>
          <w:p w:rsidR="00A01731" w:rsidRPr="00141F2B" w:rsidRDefault="00A01731" w:rsidP="00A01731">
            <w:pPr>
              <w:pStyle w:val="72Tabelajustificado"/>
              <w:rPr>
                <w:lang w:eastAsia="zh-CN"/>
              </w:rPr>
            </w:pPr>
            <w:r w:rsidRPr="00141F2B">
              <w:rPr>
                <w:lang w:eastAsia="zh-CN"/>
              </w:rPr>
              <w:t>Artefatos de higiene ou de toucador, e suas partes, de ferro fundido, ferro ou aço</w:t>
            </w:r>
          </w:p>
        </w:tc>
        <w:tc>
          <w:tcPr>
            <w:tcW w:w="1456" w:type="dxa"/>
            <w:vAlign w:val="center"/>
          </w:tcPr>
          <w:p w:rsidR="00A01731" w:rsidRPr="00141F2B" w:rsidRDefault="00A01731" w:rsidP="00A01731">
            <w:pPr>
              <w:pStyle w:val="72Tabelajustificado"/>
              <w:rPr>
                <w:lang w:eastAsia="zh-CN"/>
              </w:rPr>
            </w:pPr>
            <w:r w:rsidRPr="00141F2B">
              <w:rPr>
                <w:lang w:eastAsia="zh-CN"/>
              </w:rPr>
              <w:t>73.24</w:t>
            </w:r>
          </w:p>
        </w:tc>
        <w:tc>
          <w:tcPr>
            <w:tcW w:w="1701" w:type="dxa"/>
            <w:vAlign w:val="center"/>
          </w:tcPr>
          <w:p w:rsidR="00A01731" w:rsidRPr="00141F2B" w:rsidRDefault="00A01731" w:rsidP="00A01731">
            <w:pPr>
              <w:pStyle w:val="71TabelaSubtitulo"/>
              <w:rPr>
                <w:lang w:eastAsia="zh-CN"/>
              </w:rPr>
            </w:pPr>
            <w:r w:rsidRPr="00141F2B">
              <w:rPr>
                <w:lang w:eastAsia="zh-CN"/>
              </w:rPr>
              <w:t>62</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70</w:t>
            </w:r>
          </w:p>
        </w:tc>
        <w:tc>
          <w:tcPr>
            <w:tcW w:w="5387" w:type="dxa"/>
            <w:vAlign w:val="center"/>
          </w:tcPr>
          <w:p w:rsidR="00A01731" w:rsidRPr="00141F2B" w:rsidRDefault="00A01731" w:rsidP="00A01731">
            <w:pPr>
              <w:pStyle w:val="72Tabelajustificado"/>
              <w:rPr>
                <w:lang w:eastAsia="zh-CN"/>
              </w:rPr>
            </w:pPr>
            <w:r w:rsidRPr="00141F2B">
              <w:rPr>
                <w:lang w:eastAsia="zh-CN"/>
              </w:rPr>
              <w:t>Outras obras moldadas, de ferro fundido, ferro ou aço, para uso na construção civil</w:t>
            </w:r>
          </w:p>
        </w:tc>
        <w:tc>
          <w:tcPr>
            <w:tcW w:w="1456" w:type="dxa"/>
            <w:vAlign w:val="center"/>
          </w:tcPr>
          <w:p w:rsidR="00A01731" w:rsidRPr="00141F2B" w:rsidRDefault="00A01731" w:rsidP="00A01731">
            <w:pPr>
              <w:pStyle w:val="72Tabelajustificado"/>
              <w:rPr>
                <w:lang w:eastAsia="zh-CN"/>
              </w:rPr>
            </w:pPr>
            <w:r w:rsidRPr="00141F2B">
              <w:rPr>
                <w:lang w:eastAsia="zh-CN"/>
              </w:rPr>
              <w:t>73.25</w:t>
            </w:r>
          </w:p>
        </w:tc>
        <w:tc>
          <w:tcPr>
            <w:tcW w:w="1701" w:type="dxa"/>
            <w:vAlign w:val="center"/>
          </w:tcPr>
          <w:p w:rsidR="00A01731" w:rsidRPr="00141F2B" w:rsidRDefault="00A01731" w:rsidP="00A01731">
            <w:pPr>
              <w:pStyle w:val="71TabelaSubtitulo"/>
              <w:rPr>
                <w:lang w:eastAsia="zh-CN"/>
              </w:rPr>
            </w:pPr>
            <w:r w:rsidRPr="00141F2B">
              <w:rPr>
                <w:lang w:eastAsia="zh-CN"/>
              </w:rPr>
              <w:t>86</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71</w:t>
            </w:r>
          </w:p>
        </w:tc>
        <w:tc>
          <w:tcPr>
            <w:tcW w:w="5387" w:type="dxa"/>
            <w:vAlign w:val="center"/>
          </w:tcPr>
          <w:p w:rsidR="00A01731" w:rsidRPr="00141F2B" w:rsidRDefault="00A01731" w:rsidP="00A01731">
            <w:pPr>
              <w:pStyle w:val="72Tabelajustificado"/>
              <w:rPr>
                <w:lang w:eastAsia="zh-CN"/>
              </w:rPr>
            </w:pPr>
            <w:r w:rsidRPr="00141F2B">
              <w:rPr>
                <w:lang w:eastAsia="zh-CN"/>
              </w:rPr>
              <w:t>Abraçadeiras</w:t>
            </w:r>
          </w:p>
        </w:tc>
        <w:tc>
          <w:tcPr>
            <w:tcW w:w="1456" w:type="dxa"/>
            <w:vAlign w:val="center"/>
          </w:tcPr>
          <w:p w:rsidR="00A01731" w:rsidRPr="00141F2B" w:rsidRDefault="00A01731" w:rsidP="00A01731">
            <w:pPr>
              <w:pStyle w:val="72Tabelajustificado"/>
              <w:rPr>
                <w:lang w:eastAsia="zh-CN"/>
              </w:rPr>
            </w:pPr>
            <w:r w:rsidRPr="00141F2B">
              <w:rPr>
                <w:lang w:eastAsia="zh-CN"/>
              </w:rPr>
              <w:t>73.26</w:t>
            </w:r>
          </w:p>
        </w:tc>
        <w:tc>
          <w:tcPr>
            <w:tcW w:w="1701" w:type="dxa"/>
            <w:vAlign w:val="center"/>
          </w:tcPr>
          <w:p w:rsidR="00A01731" w:rsidRPr="00141F2B" w:rsidRDefault="00A01731" w:rsidP="00A01731">
            <w:pPr>
              <w:pStyle w:val="71TabelaSubtitulo"/>
              <w:rPr>
                <w:lang w:eastAsia="zh-CN"/>
              </w:rPr>
            </w:pPr>
            <w:r w:rsidRPr="00141F2B">
              <w:rPr>
                <w:lang w:eastAsia="zh-CN"/>
              </w:rPr>
              <w:t>80</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72</w:t>
            </w:r>
          </w:p>
        </w:tc>
        <w:tc>
          <w:tcPr>
            <w:tcW w:w="5387" w:type="dxa"/>
            <w:vAlign w:val="center"/>
          </w:tcPr>
          <w:p w:rsidR="00A01731" w:rsidRPr="00141F2B" w:rsidRDefault="00A01731" w:rsidP="00A01731">
            <w:pPr>
              <w:pStyle w:val="72Tabelajustificado"/>
              <w:rPr>
                <w:lang w:eastAsia="zh-CN"/>
              </w:rPr>
            </w:pPr>
            <w:r w:rsidRPr="00141F2B">
              <w:rPr>
                <w:lang w:eastAsia="zh-CN"/>
              </w:rPr>
              <w:t>Tubos de cobre e suas ligas, para instalações de água quente e gás, de uso na construção civil</w:t>
            </w:r>
          </w:p>
        </w:tc>
        <w:tc>
          <w:tcPr>
            <w:tcW w:w="1456" w:type="dxa"/>
            <w:vAlign w:val="center"/>
          </w:tcPr>
          <w:p w:rsidR="00A01731" w:rsidRPr="00141F2B" w:rsidRDefault="00A01731" w:rsidP="00A01731">
            <w:pPr>
              <w:pStyle w:val="72Tabelajustificado"/>
              <w:rPr>
                <w:lang w:eastAsia="zh-CN"/>
              </w:rPr>
            </w:pPr>
            <w:r w:rsidRPr="00141F2B">
              <w:rPr>
                <w:lang w:eastAsia="zh-CN"/>
              </w:rPr>
              <w:t>7411.10.10</w:t>
            </w:r>
          </w:p>
        </w:tc>
        <w:tc>
          <w:tcPr>
            <w:tcW w:w="1701" w:type="dxa"/>
            <w:vAlign w:val="center"/>
          </w:tcPr>
          <w:p w:rsidR="00A01731" w:rsidRPr="00141F2B" w:rsidRDefault="00A01731" w:rsidP="00A01731">
            <w:pPr>
              <w:pStyle w:val="71TabelaSubtitulo"/>
              <w:rPr>
                <w:lang w:eastAsia="zh-CN"/>
              </w:rPr>
            </w:pPr>
            <w:r w:rsidRPr="00141F2B">
              <w:rPr>
                <w:lang w:eastAsia="zh-CN"/>
              </w:rPr>
              <w:t>35</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73</w:t>
            </w:r>
          </w:p>
        </w:tc>
        <w:tc>
          <w:tcPr>
            <w:tcW w:w="5387" w:type="dxa"/>
            <w:vAlign w:val="center"/>
          </w:tcPr>
          <w:p w:rsidR="00A01731" w:rsidRPr="00141F2B" w:rsidRDefault="00A01731" w:rsidP="00A01731">
            <w:pPr>
              <w:pStyle w:val="72Tabelajustificado"/>
              <w:rPr>
                <w:lang w:eastAsia="zh-CN"/>
              </w:rPr>
            </w:pPr>
            <w:r w:rsidRPr="00141F2B">
              <w:rPr>
                <w:lang w:eastAsia="zh-CN"/>
              </w:rPr>
              <w:t>Acessórios para tubos (por exemplo, uniões, cotovelos, luvas ou mangas) de cobre e suas ligas, para uso na construção civil</w:t>
            </w:r>
          </w:p>
        </w:tc>
        <w:tc>
          <w:tcPr>
            <w:tcW w:w="1456" w:type="dxa"/>
            <w:vAlign w:val="center"/>
          </w:tcPr>
          <w:p w:rsidR="00A01731" w:rsidRPr="00141F2B" w:rsidRDefault="00A01731" w:rsidP="00A01731">
            <w:pPr>
              <w:pStyle w:val="72Tabelajustificado"/>
              <w:rPr>
                <w:lang w:eastAsia="zh-CN"/>
              </w:rPr>
            </w:pPr>
            <w:r w:rsidRPr="00141F2B">
              <w:rPr>
                <w:lang w:eastAsia="zh-CN"/>
              </w:rPr>
              <w:t>74.12</w:t>
            </w:r>
          </w:p>
        </w:tc>
        <w:tc>
          <w:tcPr>
            <w:tcW w:w="1701" w:type="dxa"/>
            <w:vAlign w:val="center"/>
          </w:tcPr>
          <w:p w:rsidR="00A01731" w:rsidRPr="00141F2B" w:rsidRDefault="00A01731" w:rsidP="00A01731">
            <w:pPr>
              <w:pStyle w:val="71TabelaSubtitulo"/>
              <w:rPr>
                <w:lang w:eastAsia="zh-CN"/>
              </w:rPr>
            </w:pPr>
            <w:r w:rsidRPr="00141F2B">
              <w:rPr>
                <w:lang w:eastAsia="zh-CN"/>
              </w:rPr>
              <w:t>33</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74</w:t>
            </w:r>
          </w:p>
        </w:tc>
        <w:tc>
          <w:tcPr>
            <w:tcW w:w="5387" w:type="dxa"/>
            <w:vAlign w:val="center"/>
          </w:tcPr>
          <w:p w:rsidR="00A01731" w:rsidRPr="00141F2B" w:rsidRDefault="00A01731" w:rsidP="00A01731">
            <w:pPr>
              <w:pStyle w:val="72Tabelajustificado"/>
              <w:rPr>
                <w:lang w:eastAsia="zh-CN"/>
              </w:rPr>
            </w:pPr>
            <w:r w:rsidRPr="00141F2B">
              <w:rPr>
                <w:lang w:eastAsia="zh-CN"/>
              </w:rPr>
              <w:t>Tachas, pregos, percevejos, escápulas e artefatos semelhantes, de cobre, ou de ferro ou aço com cabeça de cobre, parafusos, pinos ou pernos, roscados, porcas, ganchos roscados, rebites, chavetas, cavilhas, contrapinos, arruelas (incluídas as de pressão), e artefatos semelhantes, de cobre</w:t>
            </w:r>
          </w:p>
        </w:tc>
        <w:tc>
          <w:tcPr>
            <w:tcW w:w="1456" w:type="dxa"/>
            <w:vAlign w:val="center"/>
          </w:tcPr>
          <w:p w:rsidR="00A01731" w:rsidRPr="00141F2B" w:rsidRDefault="00A01731" w:rsidP="00A01731">
            <w:pPr>
              <w:pStyle w:val="72Tabelajustificado"/>
              <w:rPr>
                <w:lang w:eastAsia="zh-CN"/>
              </w:rPr>
            </w:pPr>
            <w:r w:rsidRPr="00141F2B">
              <w:rPr>
                <w:lang w:eastAsia="zh-CN"/>
              </w:rPr>
              <w:t>74.15</w:t>
            </w:r>
          </w:p>
        </w:tc>
        <w:tc>
          <w:tcPr>
            <w:tcW w:w="1701" w:type="dxa"/>
            <w:vAlign w:val="center"/>
          </w:tcPr>
          <w:p w:rsidR="00A01731" w:rsidRPr="00141F2B" w:rsidRDefault="00A01731" w:rsidP="00A01731">
            <w:pPr>
              <w:pStyle w:val="71TabelaSubtitulo"/>
              <w:rPr>
                <w:lang w:eastAsia="zh-CN"/>
              </w:rPr>
            </w:pPr>
            <w:r w:rsidRPr="00141F2B">
              <w:rPr>
                <w:lang w:eastAsia="zh-CN"/>
              </w:rPr>
              <w:t>62</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75</w:t>
            </w:r>
          </w:p>
        </w:tc>
        <w:tc>
          <w:tcPr>
            <w:tcW w:w="5387" w:type="dxa"/>
            <w:vAlign w:val="center"/>
          </w:tcPr>
          <w:p w:rsidR="00A01731" w:rsidRPr="00141F2B" w:rsidRDefault="00A01731" w:rsidP="00A01731">
            <w:pPr>
              <w:pStyle w:val="72Tabelajustificado"/>
              <w:rPr>
                <w:lang w:eastAsia="zh-CN"/>
              </w:rPr>
            </w:pPr>
            <w:r w:rsidRPr="00141F2B">
              <w:rPr>
                <w:lang w:eastAsia="zh-CN"/>
              </w:rPr>
              <w:t>Artefatos de higiene/toucador de cobre</w:t>
            </w:r>
          </w:p>
        </w:tc>
        <w:tc>
          <w:tcPr>
            <w:tcW w:w="1456" w:type="dxa"/>
            <w:vAlign w:val="center"/>
          </w:tcPr>
          <w:p w:rsidR="00A01731" w:rsidRPr="00141F2B" w:rsidRDefault="00A01731" w:rsidP="00A01731">
            <w:pPr>
              <w:pStyle w:val="72Tabelajustificado"/>
              <w:rPr>
                <w:lang w:eastAsia="zh-CN"/>
              </w:rPr>
            </w:pPr>
            <w:r w:rsidRPr="00141F2B">
              <w:rPr>
                <w:lang w:eastAsia="zh-CN"/>
              </w:rPr>
              <w:t>7418.20.00</w:t>
            </w:r>
          </w:p>
        </w:tc>
        <w:tc>
          <w:tcPr>
            <w:tcW w:w="1701" w:type="dxa"/>
            <w:vAlign w:val="center"/>
          </w:tcPr>
          <w:p w:rsidR="00A01731" w:rsidRPr="00141F2B" w:rsidRDefault="00A01731" w:rsidP="00A01731">
            <w:pPr>
              <w:pStyle w:val="71TabelaSubtitulo"/>
              <w:rPr>
                <w:lang w:eastAsia="zh-CN"/>
              </w:rPr>
            </w:pPr>
            <w:r w:rsidRPr="00141F2B">
              <w:rPr>
                <w:lang w:eastAsia="zh-CN"/>
              </w:rPr>
              <w:t>46</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76</w:t>
            </w:r>
          </w:p>
        </w:tc>
        <w:tc>
          <w:tcPr>
            <w:tcW w:w="5387" w:type="dxa"/>
            <w:vAlign w:val="center"/>
          </w:tcPr>
          <w:p w:rsidR="00A01731" w:rsidRPr="00141F2B" w:rsidRDefault="00A01731" w:rsidP="00A01731">
            <w:pPr>
              <w:pStyle w:val="72Tabelajustificado"/>
              <w:rPr>
                <w:lang w:eastAsia="zh-CN"/>
              </w:rPr>
            </w:pPr>
            <w:r w:rsidRPr="00141F2B">
              <w:rPr>
                <w:lang w:eastAsia="zh-CN"/>
              </w:rPr>
              <w:t>Manta de subcobertura aluminizada</w:t>
            </w:r>
          </w:p>
        </w:tc>
        <w:tc>
          <w:tcPr>
            <w:tcW w:w="1456" w:type="dxa"/>
            <w:vAlign w:val="center"/>
          </w:tcPr>
          <w:p w:rsidR="00A01731" w:rsidRPr="00141F2B" w:rsidRDefault="00A01731" w:rsidP="00A01731">
            <w:pPr>
              <w:pStyle w:val="72Tabelajustificado"/>
              <w:rPr>
                <w:lang w:eastAsia="zh-CN"/>
              </w:rPr>
            </w:pPr>
            <w:r w:rsidRPr="00141F2B">
              <w:rPr>
                <w:lang w:eastAsia="zh-CN"/>
              </w:rPr>
              <w:t>7607.19.90</w:t>
            </w:r>
          </w:p>
        </w:tc>
        <w:tc>
          <w:tcPr>
            <w:tcW w:w="1701" w:type="dxa"/>
            <w:vAlign w:val="center"/>
          </w:tcPr>
          <w:p w:rsidR="00A01731" w:rsidRPr="00141F2B" w:rsidRDefault="00A01731" w:rsidP="00A01731">
            <w:pPr>
              <w:pStyle w:val="71TabelaSubtitulo"/>
              <w:rPr>
                <w:lang w:eastAsia="zh-CN"/>
              </w:rPr>
            </w:pPr>
            <w:r w:rsidRPr="00141F2B">
              <w:rPr>
                <w:lang w:eastAsia="zh-CN"/>
              </w:rPr>
              <w:t>59</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77</w:t>
            </w:r>
          </w:p>
        </w:tc>
        <w:tc>
          <w:tcPr>
            <w:tcW w:w="5387" w:type="dxa"/>
            <w:vAlign w:val="center"/>
          </w:tcPr>
          <w:p w:rsidR="00A01731" w:rsidRPr="00141F2B" w:rsidRDefault="00A01731" w:rsidP="00A01731">
            <w:pPr>
              <w:pStyle w:val="72Tabelajustificado"/>
              <w:rPr>
                <w:lang w:eastAsia="zh-CN"/>
              </w:rPr>
            </w:pPr>
            <w:r w:rsidRPr="00141F2B">
              <w:rPr>
                <w:lang w:eastAsia="zh-CN"/>
              </w:rPr>
              <w:t>Acessórios para tubos (por exemplo, uniões, cotovelos, luvas ou mangas), de alumínio, para uso na construção civil</w:t>
            </w:r>
          </w:p>
        </w:tc>
        <w:tc>
          <w:tcPr>
            <w:tcW w:w="1456" w:type="dxa"/>
            <w:vAlign w:val="center"/>
          </w:tcPr>
          <w:p w:rsidR="00A01731" w:rsidRPr="00141F2B" w:rsidRDefault="00A01731" w:rsidP="00A01731">
            <w:pPr>
              <w:pStyle w:val="72Tabelajustificado"/>
              <w:rPr>
                <w:lang w:eastAsia="zh-CN"/>
              </w:rPr>
            </w:pPr>
            <w:r w:rsidRPr="00141F2B">
              <w:rPr>
                <w:lang w:eastAsia="zh-CN"/>
              </w:rPr>
              <w:t>7609.00.00</w:t>
            </w:r>
          </w:p>
        </w:tc>
        <w:tc>
          <w:tcPr>
            <w:tcW w:w="1701" w:type="dxa"/>
            <w:vAlign w:val="center"/>
          </w:tcPr>
          <w:p w:rsidR="00A01731" w:rsidRPr="00141F2B" w:rsidRDefault="00A01731" w:rsidP="00A01731">
            <w:pPr>
              <w:pStyle w:val="71TabelaSubtitulo"/>
              <w:rPr>
                <w:lang w:eastAsia="zh-CN"/>
              </w:rPr>
            </w:pPr>
            <w:r w:rsidRPr="00141F2B">
              <w:rPr>
                <w:lang w:eastAsia="zh-CN"/>
              </w:rPr>
              <w:t>66</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lastRenderedPageBreak/>
              <w:t>78</w:t>
            </w:r>
          </w:p>
        </w:tc>
        <w:tc>
          <w:tcPr>
            <w:tcW w:w="5387" w:type="dxa"/>
            <w:vAlign w:val="center"/>
          </w:tcPr>
          <w:p w:rsidR="00A01731" w:rsidRPr="00141F2B" w:rsidRDefault="00A01731" w:rsidP="00A01731">
            <w:pPr>
              <w:pStyle w:val="72Tabelajustificado"/>
              <w:rPr>
                <w:lang w:eastAsia="zh-CN"/>
              </w:rPr>
            </w:pPr>
            <w:r w:rsidRPr="00141F2B">
              <w:rPr>
                <w:lang w:eastAsia="zh-CN"/>
              </w:rPr>
              <w:t>Construções e suas partes (por exemplo, pontes e elementos de pontes, torres, pórticos ou pilones, pilares, colunas, armações, estruturas para telhados, portas e janelas, e seus caixilhos, alizares e soleiras, balaustradas), de alumínio, exceto as construções préfabricadas da posição 94.06; chapas, barras, perfis, tubos e semelhantes, de alumínio, próprios para construções</w:t>
            </w:r>
          </w:p>
        </w:tc>
        <w:tc>
          <w:tcPr>
            <w:tcW w:w="1456" w:type="dxa"/>
            <w:vAlign w:val="center"/>
          </w:tcPr>
          <w:p w:rsidR="00A01731" w:rsidRPr="00141F2B" w:rsidRDefault="00A01731" w:rsidP="00A01731">
            <w:pPr>
              <w:pStyle w:val="72Tabelajustificado"/>
              <w:rPr>
                <w:lang w:eastAsia="zh-CN"/>
              </w:rPr>
            </w:pPr>
            <w:r w:rsidRPr="00141F2B">
              <w:rPr>
                <w:lang w:eastAsia="zh-CN"/>
              </w:rPr>
              <w:t>76.10</w:t>
            </w:r>
          </w:p>
        </w:tc>
        <w:tc>
          <w:tcPr>
            <w:tcW w:w="1701" w:type="dxa"/>
            <w:vAlign w:val="center"/>
          </w:tcPr>
          <w:p w:rsidR="00A01731" w:rsidRPr="00141F2B" w:rsidRDefault="00A01731" w:rsidP="00A01731">
            <w:pPr>
              <w:pStyle w:val="71TabelaSubtitulo"/>
              <w:rPr>
                <w:lang w:eastAsia="zh-CN"/>
              </w:rPr>
            </w:pPr>
            <w:r w:rsidRPr="00141F2B">
              <w:rPr>
                <w:lang w:eastAsia="zh-CN"/>
              </w:rPr>
              <w:t>38</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79</w:t>
            </w:r>
          </w:p>
        </w:tc>
        <w:tc>
          <w:tcPr>
            <w:tcW w:w="5387" w:type="dxa"/>
            <w:vAlign w:val="center"/>
          </w:tcPr>
          <w:p w:rsidR="00A01731" w:rsidRPr="00141F2B" w:rsidRDefault="00A01731" w:rsidP="00A01731">
            <w:pPr>
              <w:pStyle w:val="72Tabelajustificado"/>
              <w:rPr>
                <w:lang w:eastAsia="zh-CN"/>
              </w:rPr>
            </w:pPr>
            <w:r w:rsidRPr="00141F2B">
              <w:rPr>
                <w:lang w:eastAsia="zh-CN"/>
              </w:rPr>
              <w:t>Artefatos de higiene / toucador de alumínio</w:t>
            </w:r>
          </w:p>
        </w:tc>
        <w:tc>
          <w:tcPr>
            <w:tcW w:w="1456" w:type="dxa"/>
            <w:vAlign w:val="center"/>
          </w:tcPr>
          <w:p w:rsidR="00A01731" w:rsidRPr="00141F2B" w:rsidRDefault="00A01731" w:rsidP="00A01731">
            <w:pPr>
              <w:pStyle w:val="72Tabelajustificado"/>
              <w:rPr>
                <w:lang w:eastAsia="zh-CN"/>
              </w:rPr>
            </w:pPr>
            <w:r w:rsidRPr="00141F2B">
              <w:rPr>
                <w:lang w:eastAsia="zh-CN"/>
              </w:rPr>
              <w:t>7615.20.00</w:t>
            </w:r>
          </w:p>
        </w:tc>
        <w:tc>
          <w:tcPr>
            <w:tcW w:w="1701" w:type="dxa"/>
            <w:vAlign w:val="center"/>
          </w:tcPr>
          <w:p w:rsidR="00A01731" w:rsidRPr="00141F2B" w:rsidRDefault="00A01731" w:rsidP="00A01731">
            <w:pPr>
              <w:pStyle w:val="71TabelaSubtitulo"/>
              <w:rPr>
                <w:lang w:eastAsia="zh-CN"/>
              </w:rPr>
            </w:pPr>
            <w:r w:rsidRPr="00141F2B">
              <w:rPr>
                <w:lang w:eastAsia="zh-CN"/>
              </w:rPr>
              <w:t>73</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80</w:t>
            </w:r>
          </w:p>
        </w:tc>
        <w:tc>
          <w:tcPr>
            <w:tcW w:w="5387" w:type="dxa"/>
            <w:vAlign w:val="center"/>
          </w:tcPr>
          <w:p w:rsidR="00A01731" w:rsidRPr="00141F2B" w:rsidRDefault="00A01731" w:rsidP="00A01731">
            <w:pPr>
              <w:pStyle w:val="72Tabelajustificado"/>
              <w:rPr>
                <w:lang w:eastAsia="zh-CN"/>
              </w:rPr>
            </w:pPr>
            <w:r w:rsidRPr="00141F2B">
              <w:rPr>
                <w:lang w:eastAsia="zh-CN"/>
              </w:rPr>
              <w:t>Outras obras de alumínio, próprias para construções, incluídas as persianas</w:t>
            </w:r>
          </w:p>
        </w:tc>
        <w:tc>
          <w:tcPr>
            <w:tcW w:w="1456" w:type="dxa"/>
            <w:vAlign w:val="center"/>
          </w:tcPr>
          <w:p w:rsidR="00A01731" w:rsidRPr="00141F2B" w:rsidRDefault="00A01731" w:rsidP="00A01731">
            <w:pPr>
              <w:pStyle w:val="72Tabelajustificado"/>
              <w:rPr>
                <w:lang w:eastAsia="zh-CN"/>
              </w:rPr>
            </w:pPr>
            <w:r w:rsidRPr="00141F2B">
              <w:rPr>
                <w:lang w:eastAsia="zh-CN"/>
              </w:rPr>
              <w:t>76.16</w:t>
            </w:r>
          </w:p>
        </w:tc>
        <w:tc>
          <w:tcPr>
            <w:tcW w:w="1701" w:type="dxa"/>
            <w:vAlign w:val="center"/>
          </w:tcPr>
          <w:p w:rsidR="00A01731" w:rsidRPr="00141F2B" w:rsidRDefault="00A01731" w:rsidP="00A01731">
            <w:pPr>
              <w:pStyle w:val="71TabelaSubtitulo"/>
              <w:rPr>
                <w:lang w:eastAsia="zh-CN"/>
              </w:rPr>
            </w:pPr>
            <w:r w:rsidRPr="00141F2B">
              <w:rPr>
                <w:lang w:eastAsia="zh-CN"/>
              </w:rPr>
              <w:t>45</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81</w:t>
            </w:r>
          </w:p>
        </w:tc>
        <w:tc>
          <w:tcPr>
            <w:tcW w:w="5387" w:type="dxa"/>
            <w:vAlign w:val="center"/>
          </w:tcPr>
          <w:p w:rsidR="00A01731" w:rsidRPr="00141F2B" w:rsidRDefault="00A01731" w:rsidP="00A01731">
            <w:pPr>
              <w:pStyle w:val="72Tabelajustificado"/>
              <w:rPr>
                <w:lang w:eastAsia="zh-CN"/>
              </w:rPr>
            </w:pPr>
            <w:r w:rsidRPr="00141F2B">
              <w:rPr>
                <w:lang w:eastAsia="zh-CN"/>
              </w:rPr>
              <w:t>Outras guarnições, ferragens e artigos semelhantes de metais comuns, para construções, inclusive puxadores, exceto persianas de alumínio constantes do item 81</w:t>
            </w:r>
          </w:p>
        </w:tc>
        <w:tc>
          <w:tcPr>
            <w:tcW w:w="1456" w:type="dxa"/>
            <w:vAlign w:val="center"/>
          </w:tcPr>
          <w:p w:rsidR="00A01731" w:rsidRPr="00141F2B" w:rsidRDefault="00A01731" w:rsidP="00A01731">
            <w:pPr>
              <w:pStyle w:val="72Tabelajustificado"/>
              <w:rPr>
                <w:lang w:eastAsia="zh-CN"/>
              </w:rPr>
            </w:pPr>
            <w:r w:rsidRPr="00141F2B">
              <w:rPr>
                <w:lang w:eastAsia="zh-CN"/>
              </w:rPr>
              <w:t>76.16,</w:t>
            </w:r>
          </w:p>
          <w:p w:rsidR="00A01731" w:rsidRPr="00141F2B" w:rsidRDefault="00A01731" w:rsidP="00A01731">
            <w:pPr>
              <w:pStyle w:val="72Tabelajustificado"/>
              <w:rPr>
                <w:lang w:eastAsia="zh-CN"/>
              </w:rPr>
            </w:pPr>
            <w:r w:rsidRPr="00141F2B">
              <w:rPr>
                <w:lang w:eastAsia="zh-CN"/>
              </w:rPr>
              <w:t>8302.4</w:t>
            </w:r>
          </w:p>
        </w:tc>
        <w:tc>
          <w:tcPr>
            <w:tcW w:w="1701" w:type="dxa"/>
            <w:vAlign w:val="center"/>
          </w:tcPr>
          <w:p w:rsidR="00A01731" w:rsidRPr="00141F2B" w:rsidRDefault="00A01731" w:rsidP="00A01731">
            <w:pPr>
              <w:pStyle w:val="71TabelaSubtitulo"/>
              <w:rPr>
                <w:lang w:eastAsia="zh-CN"/>
              </w:rPr>
            </w:pPr>
            <w:r w:rsidRPr="00141F2B">
              <w:rPr>
                <w:lang w:eastAsia="zh-CN"/>
              </w:rPr>
              <w:t>47</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82</w:t>
            </w:r>
          </w:p>
        </w:tc>
        <w:tc>
          <w:tcPr>
            <w:tcW w:w="5387" w:type="dxa"/>
            <w:vAlign w:val="center"/>
          </w:tcPr>
          <w:p w:rsidR="00A01731" w:rsidRPr="00141F2B" w:rsidRDefault="00A01731" w:rsidP="00A01731">
            <w:pPr>
              <w:pStyle w:val="72Tabelajustificado"/>
              <w:rPr>
                <w:lang w:eastAsia="zh-CN"/>
              </w:rPr>
            </w:pPr>
            <w:r w:rsidRPr="00141F2B">
              <w:rPr>
                <w:lang w:eastAsia="zh-CN"/>
              </w:rPr>
              <w:t>Cadeados, fechaduras e ferrolhos (de chave, de segredo ou elétricos), de metais comuns, incluídas as suas partes fechos e armações com fecho, com fechadura, de metais comuns chaves para estes artigos, de metais comuns excluídos os de uso automotivo</w:t>
            </w:r>
          </w:p>
        </w:tc>
        <w:tc>
          <w:tcPr>
            <w:tcW w:w="1456" w:type="dxa"/>
            <w:vAlign w:val="center"/>
          </w:tcPr>
          <w:p w:rsidR="00A01731" w:rsidRPr="00141F2B" w:rsidRDefault="00A01731" w:rsidP="00A01731">
            <w:pPr>
              <w:pStyle w:val="72Tabelajustificado"/>
              <w:rPr>
                <w:lang w:eastAsia="zh-CN"/>
              </w:rPr>
            </w:pPr>
            <w:r w:rsidRPr="00141F2B">
              <w:rPr>
                <w:lang w:eastAsia="zh-CN"/>
              </w:rPr>
              <w:t>83.01</w:t>
            </w:r>
          </w:p>
        </w:tc>
        <w:tc>
          <w:tcPr>
            <w:tcW w:w="1701" w:type="dxa"/>
            <w:vAlign w:val="center"/>
          </w:tcPr>
          <w:p w:rsidR="00A01731" w:rsidRPr="00141F2B" w:rsidRDefault="00A01731" w:rsidP="00A01731">
            <w:pPr>
              <w:pStyle w:val="71TabelaSubtitulo"/>
              <w:rPr>
                <w:lang w:eastAsia="zh-CN"/>
              </w:rPr>
            </w:pPr>
            <w:r w:rsidRPr="00141F2B">
              <w:rPr>
                <w:lang w:eastAsia="zh-CN"/>
              </w:rPr>
              <w:t>54</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83</w:t>
            </w:r>
          </w:p>
        </w:tc>
        <w:tc>
          <w:tcPr>
            <w:tcW w:w="5387" w:type="dxa"/>
            <w:vAlign w:val="center"/>
          </w:tcPr>
          <w:p w:rsidR="00A01731" w:rsidRPr="00141F2B" w:rsidRDefault="00A01731" w:rsidP="00A01731">
            <w:pPr>
              <w:pStyle w:val="72Tabelajustificado"/>
              <w:rPr>
                <w:lang w:eastAsia="zh-CN"/>
              </w:rPr>
            </w:pPr>
            <w:r w:rsidRPr="00141F2B">
              <w:rPr>
                <w:lang w:eastAsia="zh-CN"/>
              </w:rPr>
              <w:t>Dobradiças de metais comuns, de qualquer tipo</w:t>
            </w:r>
          </w:p>
        </w:tc>
        <w:tc>
          <w:tcPr>
            <w:tcW w:w="1456" w:type="dxa"/>
            <w:vAlign w:val="center"/>
          </w:tcPr>
          <w:p w:rsidR="00A01731" w:rsidRPr="00141F2B" w:rsidRDefault="00A01731" w:rsidP="00A01731">
            <w:pPr>
              <w:pStyle w:val="72Tabelajustificado"/>
              <w:rPr>
                <w:lang w:eastAsia="zh-CN"/>
              </w:rPr>
            </w:pPr>
            <w:r w:rsidRPr="00141F2B">
              <w:rPr>
                <w:lang w:eastAsia="zh-CN"/>
              </w:rPr>
              <w:t>8302.10.00</w:t>
            </w:r>
          </w:p>
        </w:tc>
        <w:tc>
          <w:tcPr>
            <w:tcW w:w="1701" w:type="dxa"/>
            <w:vAlign w:val="center"/>
          </w:tcPr>
          <w:p w:rsidR="00A01731" w:rsidRPr="00141F2B" w:rsidRDefault="00A01731" w:rsidP="00A01731">
            <w:pPr>
              <w:pStyle w:val="71TabelaSubtitulo"/>
              <w:rPr>
                <w:lang w:eastAsia="zh-CN"/>
              </w:rPr>
            </w:pPr>
            <w:r w:rsidRPr="00141F2B">
              <w:rPr>
                <w:lang w:eastAsia="zh-CN"/>
              </w:rPr>
              <w:t>58</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84</w:t>
            </w:r>
          </w:p>
        </w:tc>
        <w:tc>
          <w:tcPr>
            <w:tcW w:w="5387" w:type="dxa"/>
            <w:vAlign w:val="center"/>
          </w:tcPr>
          <w:p w:rsidR="00A01731" w:rsidRPr="00141F2B" w:rsidRDefault="00A01731" w:rsidP="00A01731">
            <w:pPr>
              <w:pStyle w:val="72Tabelajustificado"/>
              <w:rPr>
                <w:lang w:eastAsia="zh-CN"/>
              </w:rPr>
            </w:pPr>
            <w:r w:rsidRPr="00141F2B">
              <w:rPr>
                <w:lang w:eastAsia="zh-CN"/>
              </w:rPr>
              <w:t>Pateras, porta-chapéus, cabides, e artigos semelhantes de metais comuns</w:t>
            </w:r>
          </w:p>
        </w:tc>
        <w:tc>
          <w:tcPr>
            <w:tcW w:w="1456" w:type="dxa"/>
            <w:vAlign w:val="center"/>
          </w:tcPr>
          <w:p w:rsidR="00A01731" w:rsidRPr="00141F2B" w:rsidRDefault="00A01731" w:rsidP="00A01731">
            <w:pPr>
              <w:pStyle w:val="72Tabelajustificado"/>
              <w:rPr>
                <w:lang w:eastAsia="zh-CN"/>
              </w:rPr>
            </w:pPr>
            <w:r w:rsidRPr="00141F2B">
              <w:rPr>
                <w:lang w:eastAsia="zh-CN"/>
              </w:rPr>
              <w:t>8302.50.00</w:t>
            </w:r>
          </w:p>
        </w:tc>
        <w:tc>
          <w:tcPr>
            <w:tcW w:w="1701" w:type="dxa"/>
            <w:vAlign w:val="center"/>
          </w:tcPr>
          <w:p w:rsidR="00A01731" w:rsidRPr="00141F2B" w:rsidRDefault="00A01731" w:rsidP="00A01731">
            <w:pPr>
              <w:pStyle w:val="71TabelaSubtitulo"/>
              <w:rPr>
                <w:lang w:eastAsia="zh-CN"/>
              </w:rPr>
            </w:pPr>
            <w:r w:rsidRPr="00141F2B">
              <w:rPr>
                <w:lang w:eastAsia="zh-CN"/>
              </w:rPr>
              <w:t>51</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85</w:t>
            </w:r>
          </w:p>
        </w:tc>
        <w:tc>
          <w:tcPr>
            <w:tcW w:w="5387" w:type="dxa"/>
            <w:vAlign w:val="center"/>
          </w:tcPr>
          <w:p w:rsidR="00A01731" w:rsidRPr="00141F2B" w:rsidRDefault="00A01731" w:rsidP="00A01731">
            <w:pPr>
              <w:pStyle w:val="72Tabelajustificado"/>
              <w:rPr>
                <w:lang w:eastAsia="zh-CN"/>
              </w:rPr>
            </w:pPr>
            <w:r w:rsidRPr="00141F2B">
              <w:rPr>
                <w:lang w:eastAsia="zh-CN"/>
              </w:rPr>
              <w:t>Tubos flexíveis de metais comuns, mesmo com acessórios, para uso na construção civil</w:t>
            </w:r>
          </w:p>
        </w:tc>
        <w:tc>
          <w:tcPr>
            <w:tcW w:w="1456" w:type="dxa"/>
            <w:vAlign w:val="center"/>
          </w:tcPr>
          <w:p w:rsidR="00A01731" w:rsidRPr="00141F2B" w:rsidRDefault="00A01731" w:rsidP="00A01731">
            <w:pPr>
              <w:pStyle w:val="72Tabelajustificado"/>
              <w:rPr>
                <w:lang w:eastAsia="zh-CN"/>
              </w:rPr>
            </w:pPr>
            <w:r w:rsidRPr="00141F2B">
              <w:rPr>
                <w:lang w:eastAsia="zh-CN"/>
              </w:rPr>
              <w:t>83.07</w:t>
            </w:r>
          </w:p>
        </w:tc>
        <w:tc>
          <w:tcPr>
            <w:tcW w:w="1701" w:type="dxa"/>
            <w:vAlign w:val="center"/>
          </w:tcPr>
          <w:p w:rsidR="00A01731" w:rsidRPr="00141F2B" w:rsidRDefault="00A01731" w:rsidP="00A01731">
            <w:pPr>
              <w:pStyle w:val="71TabelaSubtitulo"/>
              <w:rPr>
                <w:lang w:eastAsia="zh-CN"/>
              </w:rPr>
            </w:pPr>
            <w:r w:rsidRPr="00141F2B">
              <w:rPr>
                <w:lang w:eastAsia="zh-CN"/>
              </w:rPr>
              <w:t>62</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86</w:t>
            </w:r>
          </w:p>
        </w:tc>
        <w:tc>
          <w:tcPr>
            <w:tcW w:w="5387" w:type="dxa"/>
            <w:vAlign w:val="center"/>
          </w:tcPr>
          <w:p w:rsidR="00A01731" w:rsidRPr="00141F2B" w:rsidRDefault="00A01731" w:rsidP="00A01731">
            <w:pPr>
              <w:pStyle w:val="72Tabelajustificado"/>
              <w:rPr>
                <w:lang w:eastAsia="zh-CN"/>
              </w:rPr>
            </w:pPr>
            <w:r w:rsidRPr="00141F2B">
              <w:rPr>
                <w:lang w:eastAsia="zh-CN"/>
              </w:rPr>
              <w:t>Fios, varetas, tubos, chapas, eletrodos e artefatos semelhantes, de metais comuns ou de carbonetos metálicos, revestidos exterior ou interiormente de decapantes ou de fundentes, para soldagem (soldadura) ou depósito de metal ou de carbonetos metálicos fios e varetas de pós de metais comuns aglomerados, para metalização por projeção</w:t>
            </w:r>
          </w:p>
        </w:tc>
        <w:tc>
          <w:tcPr>
            <w:tcW w:w="1456" w:type="dxa"/>
            <w:vAlign w:val="center"/>
          </w:tcPr>
          <w:p w:rsidR="00A01731" w:rsidRPr="00141F2B" w:rsidRDefault="00A01731" w:rsidP="00A01731">
            <w:pPr>
              <w:pStyle w:val="72Tabelajustificado"/>
              <w:rPr>
                <w:lang w:eastAsia="zh-CN"/>
              </w:rPr>
            </w:pPr>
            <w:r w:rsidRPr="00141F2B">
              <w:rPr>
                <w:lang w:eastAsia="zh-CN"/>
              </w:rPr>
              <w:t>83.11</w:t>
            </w:r>
          </w:p>
        </w:tc>
        <w:tc>
          <w:tcPr>
            <w:tcW w:w="1701" w:type="dxa"/>
            <w:vAlign w:val="center"/>
          </w:tcPr>
          <w:p w:rsidR="00A01731" w:rsidRPr="00141F2B" w:rsidRDefault="00A01731" w:rsidP="00A01731">
            <w:pPr>
              <w:pStyle w:val="71TabelaSubtitulo"/>
              <w:rPr>
                <w:lang w:eastAsia="zh-CN"/>
              </w:rPr>
            </w:pPr>
            <w:r w:rsidRPr="00141F2B">
              <w:rPr>
                <w:lang w:eastAsia="zh-CN"/>
              </w:rPr>
              <w:t>60</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87</w:t>
            </w:r>
          </w:p>
        </w:tc>
        <w:tc>
          <w:tcPr>
            <w:tcW w:w="5387" w:type="dxa"/>
            <w:vAlign w:val="center"/>
          </w:tcPr>
          <w:p w:rsidR="00A01731" w:rsidRPr="00141F2B" w:rsidRDefault="00A01731" w:rsidP="00A01731">
            <w:pPr>
              <w:pStyle w:val="72Tabelajustificado"/>
              <w:rPr>
                <w:lang w:eastAsia="zh-CN"/>
              </w:rPr>
            </w:pPr>
            <w:r w:rsidRPr="00141F2B">
              <w:rPr>
                <w:lang w:eastAsia="zh-CN"/>
              </w:rPr>
              <w:t>Aquecedores de água não elétricos, de aquecimento instantâneo ou de acumulação</w:t>
            </w:r>
          </w:p>
        </w:tc>
        <w:tc>
          <w:tcPr>
            <w:tcW w:w="1456" w:type="dxa"/>
            <w:vAlign w:val="center"/>
          </w:tcPr>
          <w:p w:rsidR="00A01731" w:rsidRPr="00141F2B" w:rsidRDefault="00A01731" w:rsidP="00A01731">
            <w:pPr>
              <w:pStyle w:val="72Tabelajustificado"/>
              <w:rPr>
                <w:lang w:eastAsia="zh-CN"/>
              </w:rPr>
            </w:pPr>
            <w:r w:rsidRPr="00141F2B">
              <w:rPr>
                <w:lang w:eastAsia="zh-CN"/>
              </w:rPr>
              <w:t>8419.1</w:t>
            </w:r>
          </w:p>
        </w:tc>
        <w:tc>
          <w:tcPr>
            <w:tcW w:w="1701" w:type="dxa"/>
            <w:vAlign w:val="center"/>
          </w:tcPr>
          <w:p w:rsidR="00A01731" w:rsidRPr="00141F2B" w:rsidRDefault="00A01731" w:rsidP="00A01731">
            <w:pPr>
              <w:pStyle w:val="71TabelaSubtitulo"/>
              <w:rPr>
                <w:lang w:eastAsia="zh-CN"/>
              </w:rPr>
            </w:pPr>
            <w:r w:rsidRPr="00141F2B">
              <w:rPr>
                <w:lang w:eastAsia="zh-CN"/>
              </w:rPr>
              <w:t>42</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88</w:t>
            </w:r>
          </w:p>
        </w:tc>
        <w:tc>
          <w:tcPr>
            <w:tcW w:w="5387" w:type="dxa"/>
            <w:vAlign w:val="center"/>
          </w:tcPr>
          <w:p w:rsidR="00A01731" w:rsidRPr="00141F2B" w:rsidRDefault="00A01731" w:rsidP="00A01731">
            <w:pPr>
              <w:pStyle w:val="72Tabelajustificado"/>
              <w:rPr>
                <w:lang w:eastAsia="zh-CN"/>
              </w:rPr>
            </w:pPr>
            <w:r w:rsidRPr="00141F2B">
              <w:rPr>
                <w:lang w:eastAsia="zh-CN"/>
              </w:rPr>
              <w:t>Torneiras, válvulas (incluídas as redutoras de pressão e as termostáticas) e dispositivos semelhantes, para canalizações, caldeiras, reservatórios, cubas e outros recipientes</w:t>
            </w:r>
          </w:p>
        </w:tc>
        <w:tc>
          <w:tcPr>
            <w:tcW w:w="1456" w:type="dxa"/>
            <w:vAlign w:val="center"/>
          </w:tcPr>
          <w:p w:rsidR="00A01731" w:rsidRPr="00141F2B" w:rsidRDefault="00A01731" w:rsidP="00A01731">
            <w:pPr>
              <w:pStyle w:val="72Tabelajustificado"/>
              <w:rPr>
                <w:lang w:eastAsia="zh-CN"/>
              </w:rPr>
            </w:pPr>
            <w:r w:rsidRPr="00141F2B">
              <w:rPr>
                <w:lang w:eastAsia="zh-CN"/>
              </w:rPr>
              <w:t>84.81</w:t>
            </w:r>
          </w:p>
        </w:tc>
        <w:tc>
          <w:tcPr>
            <w:tcW w:w="1701" w:type="dxa"/>
            <w:vAlign w:val="center"/>
          </w:tcPr>
          <w:p w:rsidR="00A01731" w:rsidRPr="00141F2B" w:rsidRDefault="00A01731" w:rsidP="00A01731">
            <w:pPr>
              <w:pStyle w:val="71TabelaSubtitulo"/>
              <w:rPr>
                <w:lang w:eastAsia="zh-CN"/>
              </w:rPr>
            </w:pPr>
            <w:r w:rsidRPr="00141F2B">
              <w:rPr>
                <w:lang w:eastAsia="zh-CN"/>
              </w:rPr>
              <w:t>47</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89</w:t>
            </w:r>
          </w:p>
        </w:tc>
        <w:tc>
          <w:tcPr>
            <w:tcW w:w="5387" w:type="dxa"/>
            <w:vAlign w:val="center"/>
          </w:tcPr>
          <w:p w:rsidR="00A01731" w:rsidRPr="00141F2B" w:rsidRDefault="00A01731" w:rsidP="00A01731">
            <w:pPr>
              <w:pStyle w:val="72Tabelajustificado"/>
              <w:rPr>
                <w:lang w:eastAsia="zh-CN"/>
              </w:rPr>
            </w:pPr>
            <w:r w:rsidRPr="00141F2B">
              <w:rPr>
                <w:lang w:eastAsia="zh-CN"/>
              </w:rPr>
              <w:t>Partes de máquinas e aparelhos para soldadura forte ou fraca e de máquinas e aparelhos para soldar metais por resistência</w:t>
            </w:r>
          </w:p>
        </w:tc>
        <w:tc>
          <w:tcPr>
            <w:tcW w:w="1456" w:type="dxa"/>
            <w:vAlign w:val="center"/>
          </w:tcPr>
          <w:p w:rsidR="00A01731" w:rsidRPr="00141F2B" w:rsidRDefault="00A01731" w:rsidP="00A01731">
            <w:pPr>
              <w:pStyle w:val="72Tabelajustificado"/>
              <w:rPr>
                <w:lang w:eastAsia="zh-CN"/>
              </w:rPr>
            </w:pPr>
            <w:r w:rsidRPr="00141F2B">
              <w:rPr>
                <w:lang w:eastAsia="zh-CN"/>
              </w:rPr>
              <w:t>8515.1, 8515.2, 8515.90.00</w:t>
            </w:r>
          </w:p>
        </w:tc>
        <w:tc>
          <w:tcPr>
            <w:tcW w:w="1701" w:type="dxa"/>
            <w:vAlign w:val="center"/>
          </w:tcPr>
          <w:p w:rsidR="00A01731" w:rsidRPr="00141F2B" w:rsidRDefault="00A01731" w:rsidP="00A01731">
            <w:pPr>
              <w:pStyle w:val="71TabelaSubtitulo"/>
              <w:rPr>
                <w:lang w:eastAsia="zh-CN"/>
              </w:rPr>
            </w:pPr>
            <w:r w:rsidRPr="00141F2B">
              <w:rPr>
                <w:lang w:eastAsia="zh-CN"/>
              </w:rPr>
              <w:t>65</w:t>
            </w:r>
          </w:p>
        </w:tc>
      </w:tr>
      <w:tr w:rsidR="00A01731" w:rsidRPr="00C418AD" w:rsidTr="00A01731">
        <w:trPr>
          <w:trHeight w:val="340"/>
        </w:trPr>
        <w:tc>
          <w:tcPr>
            <w:tcW w:w="1134" w:type="dxa"/>
            <w:vAlign w:val="center"/>
          </w:tcPr>
          <w:p w:rsidR="00A01731" w:rsidRPr="00141F2B" w:rsidRDefault="00A01731" w:rsidP="00A01731">
            <w:pPr>
              <w:pStyle w:val="72Tabelajustificado"/>
              <w:rPr>
                <w:lang w:eastAsia="zh-CN"/>
              </w:rPr>
            </w:pPr>
            <w:r w:rsidRPr="00141F2B">
              <w:rPr>
                <w:lang w:eastAsia="zh-CN"/>
              </w:rPr>
              <w:t>90</w:t>
            </w:r>
          </w:p>
        </w:tc>
        <w:tc>
          <w:tcPr>
            <w:tcW w:w="5387" w:type="dxa"/>
            <w:vAlign w:val="center"/>
          </w:tcPr>
          <w:p w:rsidR="00A01731" w:rsidRPr="00141F2B" w:rsidRDefault="00A01731" w:rsidP="00A01731">
            <w:pPr>
              <w:pStyle w:val="72Tabelajustificado"/>
              <w:rPr>
                <w:lang w:eastAsia="zh-CN"/>
              </w:rPr>
            </w:pPr>
            <w:r w:rsidRPr="00141F2B">
              <w:rPr>
                <w:lang w:eastAsia="zh-CN"/>
              </w:rPr>
              <w:t>Banheira de hidromassagem</w:t>
            </w:r>
          </w:p>
        </w:tc>
        <w:tc>
          <w:tcPr>
            <w:tcW w:w="1456" w:type="dxa"/>
            <w:vAlign w:val="center"/>
          </w:tcPr>
          <w:p w:rsidR="00A01731" w:rsidRPr="00141F2B" w:rsidRDefault="00A01731" w:rsidP="00A01731">
            <w:pPr>
              <w:pStyle w:val="72Tabelajustificado"/>
              <w:rPr>
                <w:lang w:eastAsia="zh-CN"/>
              </w:rPr>
            </w:pPr>
            <w:r w:rsidRPr="00141F2B">
              <w:rPr>
                <w:lang w:eastAsia="zh-CN"/>
              </w:rPr>
              <w:t>90.19</w:t>
            </w:r>
          </w:p>
        </w:tc>
        <w:tc>
          <w:tcPr>
            <w:tcW w:w="1701" w:type="dxa"/>
            <w:vAlign w:val="center"/>
          </w:tcPr>
          <w:p w:rsidR="00A01731" w:rsidRPr="00141F2B" w:rsidRDefault="00A01731" w:rsidP="00A01731">
            <w:pPr>
              <w:pStyle w:val="71TabelaSubtitulo"/>
              <w:rPr>
                <w:lang w:eastAsia="zh-CN"/>
              </w:rPr>
            </w:pPr>
            <w:r w:rsidRPr="00141F2B">
              <w:rPr>
                <w:lang w:eastAsia="zh-CN"/>
              </w:rPr>
              <w:t>43</w:t>
            </w:r>
          </w:p>
        </w:tc>
      </w:tr>
    </w:tbl>
    <w:p w:rsidR="00156A28" w:rsidRDefault="00156A28" w:rsidP="003A0B82">
      <w:pPr>
        <w:autoSpaceDE w:val="0"/>
        <w:autoSpaceDN w:val="0"/>
        <w:ind w:firstLine="1418"/>
        <w:jc w:val="both"/>
      </w:pPr>
    </w:p>
    <w:p w:rsidR="00AC40E9" w:rsidRPr="007D58E5" w:rsidRDefault="00AC40E9" w:rsidP="003A0B82">
      <w:pPr>
        <w:autoSpaceDE w:val="0"/>
        <w:autoSpaceDN w:val="0"/>
        <w:ind w:firstLine="1418"/>
        <w:jc w:val="both"/>
      </w:pPr>
    </w:p>
    <w:p w:rsidR="00156A28" w:rsidRPr="007D58E5" w:rsidRDefault="003A5C2B" w:rsidP="003A5C2B">
      <w:pPr>
        <w:pStyle w:val="82RemissoAnt"/>
        <w:rPr>
          <w:b/>
          <w:bCs/>
        </w:rPr>
      </w:pPr>
      <w:r>
        <w:t>Redação original, efeitos até 31</w:t>
      </w:r>
      <w:r w:rsidR="007E556B">
        <w:t>.</w:t>
      </w:r>
      <w:r>
        <w:t>01</w:t>
      </w:r>
      <w:r w:rsidR="007E556B">
        <w:t>.</w:t>
      </w:r>
      <w:r>
        <w:t>13.</w:t>
      </w:r>
    </w:p>
    <w:p w:rsidR="00156A28" w:rsidRPr="003A5C2B" w:rsidRDefault="00156A28" w:rsidP="003A5C2B">
      <w:pPr>
        <w:pStyle w:val="83RedaoAnt"/>
      </w:pPr>
      <w:r w:rsidRPr="003A5C2B">
        <w:t>ANEXO ÚNICO</w:t>
      </w:r>
    </w:p>
    <w:tbl>
      <w:tblPr>
        <w:tblW w:w="498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firstRow="0" w:lastRow="0" w:firstColumn="0" w:lastColumn="0" w:noHBand="0" w:noVBand="0"/>
      </w:tblPr>
      <w:tblGrid>
        <w:gridCol w:w="1076"/>
        <w:gridCol w:w="4925"/>
        <w:gridCol w:w="2409"/>
        <w:gridCol w:w="1538"/>
      </w:tblGrid>
      <w:tr w:rsidR="00156A28" w:rsidRPr="007E556B">
        <w:trPr>
          <w:trHeight w:val="7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Item/Subitem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Descrição das mercadorias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NCM/SH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MVA-ST ORIGINAL(%)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1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Ardósia, em qualquer formato, com até 2m2, e suas obras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2514.00.00, 6802, 6803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34 </w:t>
            </w:r>
          </w:p>
        </w:tc>
      </w:tr>
      <w:tr w:rsidR="00156A28" w:rsidRPr="007E556B">
        <w:trPr>
          <w:trHeight w:val="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2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Cal para construção civil </w:t>
            </w:r>
          </w:p>
          <w:p w:rsidR="003A0B82" w:rsidRPr="007E556B" w:rsidRDefault="003A0B82" w:rsidP="007E556B">
            <w:pPr>
              <w:pStyle w:val="92Tabelajustificadoverde"/>
            </w:pP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25.22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37 </w:t>
            </w:r>
          </w:p>
        </w:tc>
      </w:tr>
      <w:tr w:rsidR="00156A28" w:rsidRPr="007E556B">
        <w:trPr>
          <w:trHeight w:val="33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Argamassas, seladoras, massas para revestimento, aditivos para argamassas e afins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3214.90.00, 3816.00.1, 3824.40.00, 3824.50.00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37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Silicones em formas primárias, para uso na construção civil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3910.00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54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Revestimentos de PVC e outros plásticos; forro, sancas e afins de PVC, para uso na construção civil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39.16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44 </w:t>
            </w:r>
          </w:p>
        </w:tc>
      </w:tr>
      <w:tr w:rsidR="00156A28" w:rsidRPr="007E556B">
        <w:trPr>
          <w:trHeight w:val="25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Tubos, e seus acessórios (por exemplo, juntas, cotovelos, flanges, uniões), de plásticos, para uso na construção civil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39.17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33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Revestimento de pavimento de PVC e outros plásticos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39.18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38 </w:t>
            </w:r>
          </w:p>
        </w:tc>
      </w:tr>
      <w:tr w:rsidR="00156A28" w:rsidRPr="007E556B">
        <w:trPr>
          <w:trHeight w:val="25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lastRenderedPageBreak/>
              <w:t xml:space="preserve">8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Chapas, folhas, tiras, fitas, películas e outras formas planas, auto-adesivas, de plásticos, mesmo em rolos, para uso na construção civil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39.19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39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9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Veda rosca, lona plástica, fitas isolantes e afins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39.19, 39.20, 39.21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28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10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Telhas plásticas, chapas, laminados plásticos em bobina, para uso na construção civil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39.21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42 </w:t>
            </w:r>
          </w:p>
        </w:tc>
      </w:tr>
      <w:tr w:rsidR="00156A28" w:rsidRPr="007E556B">
        <w:trPr>
          <w:trHeight w:val="33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11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Banheiras, boxes para chuveiros, pias, lavatórios, bidês, sanitários e seus assentos e tampas, caixas de descarga e artigos semelhantes para usos sanitários ou higiênicos, de plásticos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39.22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41 </w:t>
            </w:r>
          </w:p>
        </w:tc>
      </w:tr>
      <w:tr w:rsidR="00156A28" w:rsidRPr="007E556B">
        <w:trPr>
          <w:trHeight w:val="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12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Artefatos de higiene/toucador de plástico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39.24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52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13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Telhas, cumeeiras e caixas d’água de polietileno e outros plásticos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3925.10.00, 3925.90.00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40 </w:t>
            </w:r>
          </w:p>
        </w:tc>
      </w:tr>
      <w:tr w:rsidR="00156A28" w:rsidRPr="007E556B">
        <w:trPr>
          <w:trHeight w:val="7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14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Portas, janelas e afins, de plástico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3925.20.00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37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15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Postigos, estores (incluídas as venezianas) e artefatos semelhantes e suas partes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3925.30.00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48 </w:t>
            </w:r>
          </w:p>
        </w:tc>
      </w:tr>
      <w:tr w:rsidR="00156A28" w:rsidRPr="007E556B">
        <w:trPr>
          <w:trHeight w:val="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16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Outras obras de plástico, para uso na construção civil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3926.90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36 </w:t>
            </w:r>
          </w:p>
        </w:tc>
      </w:tr>
      <w:tr w:rsidR="00156A28" w:rsidRPr="007E556B">
        <w:trPr>
          <w:trHeight w:val="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17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Fitas emborrachadas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4005.91.90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27 </w:t>
            </w:r>
          </w:p>
        </w:tc>
      </w:tr>
      <w:tr w:rsidR="00156A28" w:rsidRPr="007E556B">
        <w:trPr>
          <w:trHeight w:val="31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18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Tubos de borracha vulcanizada não endurecida, mesmo providos dos respectivos acessórios (por exemplo, juntas, cotovelos, flanges, uniões) para uso na construção civil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40.09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43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19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Revestimentos para pavimentos (pisos) e capachos de borracha vulcanizada não endurecida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4016.91.00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69,43</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20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Juntas, gaxetas e semelhantes, de borracha vulcanizada não endurecida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4016.93.00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47 </w:t>
            </w:r>
          </w:p>
        </w:tc>
      </w:tr>
      <w:tr w:rsidR="00156A28" w:rsidRPr="007E556B">
        <w:trPr>
          <w:trHeight w:val="61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21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Folhas para folheados (incluídas as obtidas por corte de madeira estratificada), folhas para compensados (contraplacados) ou para outras madeiras estratificadas semelhantes e outras madeiras, serradas longitudinalmente, cortadas em folhas ou desenroladas, mesmo aplainadas, polidas, unidas pelas bordas ou pelas extremidades, de espessura não superior a 6mm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4408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69,43</w:t>
            </w:r>
          </w:p>
        </w:tc>
      </w:tr>
      <w:tr w:rsidR="00156A28" w:rsidRPr="007E556B">
        <w:trPr>
          <w:trHeight w:val="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22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Pisos de madeira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44.09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36 </w:t>
            </w:r>
          </w:p>
        </w:tc>
      </w:tr>
      <w:tr w:rsidR="00156A28" w:rsidRPr="007E556B">
        <w:trPr>
          <w:trHeight w:val="6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23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Painéis de partículas, painéis denominados “oriented strand board” (OSB) e painéis semelhantes (por exemplo, “waferboard”), de madeira ou de outras matérias lenhosas, recobertos na superfície com papel impregnado de melamina, mesmo aglomeradas com resinas ou com outros aglutinantes orgânicos, em ambas as faces, com película protetora na face superior e trabalho de encaixe nas quatro laterais, dos tipos utilizados para pavimentos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4410.11.21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38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24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Pisos laminados com base de MDF (Médium Density Fiberboard) e/ou madeira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44.11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37 </w:t>
            </w:r>
          </w:p>
        </w:tc>
      </w:tr>
      <w:tr w:rsidR="00156A28" w:rsidRPr="007E556B">
        <w:trPr>
          <w:trHeight w:val="3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25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Obras de marcenaria ou de carpintaria para construções, incluídos os painéis celulares, os painéis montados para revestimento de pavimentos (pisos) e as fasquias para telhados “shingles e shakes”, de madeira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44.18 </w:t>
            </w:r>
          </w:p>
        </w:tc>
        <w:tc>
          <w:tcPr>
            <w:tcW w:w="867" w:type="pct"/>
            <w:vAlign w:val="center"/>
          </w:tcPr>
          <w:p w:rsidR="00156A28" w:rsidRPr="007E556B" w:rsidRDefault="00156A28" w:rsidP="007E556B">
            <w:pPr>
              <w:pStyle w:val="92Tabelajustificadoverde"/>
            </w:pPr>
            <w:r w:rsidRPr="007E556B">
              <w:t xml:space="preserve">          38</w:t>
            </w:r>
          </w:p>
        </w:tc>
      </w:tr>
      <w:tr w:rsidR="00156A28" w:rsidRPr="007E556B">
        <w:trPr>
          <w:trHeight w:val="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26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Persianas de madeiras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44.18, 44.21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38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27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Papel de parede e revestimentos de parede semelhantes; papel para vitrais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48.14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51 </w:t>
            </w:r>
          </w:p>
        </w:tc>
      </w:tr>
      <w:tr w:rsidR="00156A28" w:rsidRPr="007E556B">
        <w:trPr>
          <w:trHeight w:val="24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28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Tapetes e outros revestimentos para pavimentos (pisos), de matérias têxteis, tufados, mesmo confeccionados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57.03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49 </w:t>
            </w:r>
          </w:p>
        </w:tc>
      </w:tr>
      <w:tr w:rsidR="00156A28" w:rsidRPr="007E556B">
        <w:trPr>
          <w:trHeight w:val="24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29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Tapetes e outros revestimentos para pavimentos (pisos), de feltro, exceto os tufados e os flocados, mesmo confeccionados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57.04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44 </w:t>
            </w:r>
          </w:p>
        </w:tc>
      </w:tr>
      <w:tr w:rsidR="00156A28" w:rsidRPr="007E556B">
        <w:trPr>
          <w:trHeight w:val="31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30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Linóleos, mesmo recortados revestimentos para pavimentos (pisos) constituídos por um induto ou recobrimento aplicado </w:t>
            </w:r>
            <w:r w:rsidRPr="007E556B">
              <w:lastRenderedPageBreak/>
              <w:t xml:space="preserve">sobre suporte têxtil, mesmo recortados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lastRenderedPageBreak/>
              <w:t xml:space="preserve">59.04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63 </w:t>
            </w:r>
          </w:p>
        </w:tc>
      </w:tr>
      <w:tr w:rsidR="00156A28" w:rsidRPr="007E556B">
        <w:trPr>
          <w:trHeight w:val="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lastRenderedPageBreak/>
              <w:t xml:space="preserve">31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Persianas de materiais têxteis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6303.99.00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47 </w:t>
            </w:r>
          </w:p>
        </w:tc>
      </w:tr>
      <w:tr w:rsidR="00156A28" w:rsidRPr="007E556B">
        <w:trPr>
          <w:trHeight w:val="3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32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Ladrilhos de mármores, travertinos, lajotas, quadrotes, alabastro, ônix e outras rochas carbonáticas, e ladrilhos de granito, cianito, charnokito, diorito,  basalto e outras rochas silicáticas, com área de até 2m2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68.02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44 </w:t>
            </w:r>
          </w:p>
        </w:tc>
      </w:tr>
      <w:tr w:rsidR="00156A28" w:rsidRPr="007E556B">
        <w:trPr>
          <w:trHeight w:val="31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33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Abrasivos naturais ou artificiais, em pó ou em grãos, aplicados sobre matérias têxteis, papel, cartão ou outras matérias, mesmo recortados, costurados ou reunidos de outro modo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68.05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41 </w:t>
            </w:r>
          </w:p>
        </w:tc>
      </w:tr>
      <w:tr w:rsidR="00156A28" w:rsidRPr="007E556B">
        <w:trPr>
          <w:trHeight w:val="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34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Manta asfáltica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6807.10.00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37 </w:t>
            </w:r>
          </w:p>
        </w:tc>
      </w:tr>
      <w:tr w:rsidR="00156A28" w:rsidRPr="007E556B">
        <w:trPr>
          <w:trHeight w:val="3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35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Painéis, chapas, ladrilhos, blocos e semelhantes, de fibras vegetais, de palha ou de aparas, partículas, serragem (serradura) ou de outros desperdícios de madeira, aglomerados com cimento, gesso ou outros aglutinantes minerai</w:t>
            </w:r>
            <w:r w:rsidR="003A0B82" w:rsidRPr="007E556B">
              <w:t>s, para uso na construção civil</w:t>
            </w:r>
          </w:p>
          <w:p w:rsidR="003A0B82" w:rsidRPr="007E556B" w:rsidRDefault="003A0B82" w:rsidP="007E556B">
            <w:pPr>
              <w:pStyle w:val="92Tabelajustificadoverde"/>
            </w:pP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6808.00.00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69,43</w:t>
            </w:r>
          </w:p>
        </w:tc>
      </w:tr>
      <w:tr w:rsidR="00156A28" w:rsidRPr="007E556B">
        <w:trPr>
          <w:trHeight w:val="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36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Obras de gesso ou de composições à base de gesso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68.09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30 </w:t>
            </w:r>
          </w:p>
        </w:tc>
      </w:tr>
      <w:tr w:rsidR="00156A28" w:rsidRPr="007E556B">
        <w:trPr>
          <w:trHeight w:val="24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37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Obras de cimento, de concreto ou de pedra artificial, mesmo armadas, exceto poste acima de 3 m de altura e tubos, laje, pré laje e mourões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68.10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33 </w:t>
            </w:r>
          </w:p>
        </w:tc>
      </w:tr>
      <w:tr w:rsidR="00156A28" w:rsidRPr="007E556B">
        <w:trPr>
          <w:trHeight w:val="3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38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Caixas d’água, tanques e reservatórios e suas tampas, telhas, calhas, cumeeiras e afins, de fibrocimento, cimento-celulose ou semelhantes, contendo ou não amianto - COM FRETE INCLUÍDO NA BASE DE CÁLCULO DE RETENÇÃO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68.11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39 </w:t>
            </w:r>
          </w:p>
        </w:tc>
      </w:tr>
      <w:tr w:rsidR="00156A28" w:rsidRPr="007E556B">
        <w:trPr>
          <w:trHeight w:val="3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38.1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Caixas d’água, tanques e reservatórios e suas tampas, telhas, calhas, cumeeiras e afins, de fibrocimento, cimento-celulose ou semelhantes, contendo ou não amianto - SEM FRETE INCLUÍDO NA BASE DE CÁLCULO DE RETENÇÃO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68.11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53 </w:t>
            </w:r>
          </w:p>
        </w:tc>
      </w:tr>
      <w:tr w:rsidR="00156A28" w:rsidRPr="007E556B">
        <w:trPr>
          <w:trHeight w:val="31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39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Tijolos, placas (lajes), ladrilhos e outras peças cerâmicas de farinhas siliciosas fósseis (“kieselghur”, tripolita, diatomita, por exemplo) ou de terras siliciosas semelhantes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6901.00.00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69,43</w:t>
            </w:r>
          </w:p>
        </w:tc>
      </w:tr>
      <w:tr w:rsidR="00156A28" w:rsidRPr="007E556B">
        <w:trPr>
          <w:trHeight w:val="31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40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Tijolos, placas (lajes), ladrilhos e peças cerâmicas semelhantes, para construção, refratários, que não sejam de farinhas siliciosas fósseis nem de terras siliciosas semelhantes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69.02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53 </w:t>
            </w:r>
          </w:p>
        </w:tc>
      </w:tr>
      <w:tr w:rsidR="00156A28" w:rsidRPr="007E556B">
        <w:trPr>
          <w:trHeight w:val="24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41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Tijolos para construção, tijoleiras, tapa-vigas e produtos semelhantes, de cerâmica - COM FRETE INCLUÍDO NA BASE DE CÁLCULO DE RETENÇÃO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69.04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40 </w:t>
            </w:r>
          </w:p>
        </w:tc>
      </w:tr>
      <w:tr w:rsidR="00156A28" w:rsidRPr="007E556B">
        <w:trPr>
          <w:trHeight w:val="28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41.1 </w:t>
            </w:r>
          </w:p>
        </w:tc>
        <w:tc>
          <w:tcPr>
            <w:tcW w:w="2570" w:type="pct"/>
            <w:tcBorders>
              <w:top w:val="outset" w:sz="6" w:space="0" w:color="111111"/>
              <w:left w:val="outset" w:sz="6" w:space="0" w:color="111111"/>
              <w:bottom w:val="outset" w:sz="6" w:space="0" w:color="111111"/>
              <w:right w:val="outset" w:sz="6" w:space="0" w:color="111111"/>
            </w:tcBorders>
            <w:vAlign w:val="bottom"/>
          </w:tcPr>
          <w:p w:rsidR="00156A28" w:rsidRPr="007E556B" w:rsidRDefault="00156A28" w:rsidP="007E556B">
            <w:pPr>
              <w:pStyle w:val="92Tabelajustificadoverde"/>
            </w:pPr>
            <w:r w:rsidRPr="007E556B">
              <w:t xml:space="preserve">Tijolos para construção, tijoleiras, tapa-vigas e produtos semelhantes, de cerâmica - SEM FRETE INCLUÍDO NA BASE DE CÁLCULO DE RETENÇÃO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69.04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76 </w:t>
            </w:r>
          </w:p>
        </w:tc>
      </w:tr>
      <w:tr w:rsidR="00156A28" w:rsidRPr="007E556B">
        <w:trPr>
          <w:trHeight w:val="3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42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Telhas, elementos de chaminés, condutores de fumaça, ornamentos arquitetônicos, de cerâmica, e outros produtos cerâmicos para construção civil - COM FRETE INCLUÍDO NA BASE DE CÁLCULO DE RETENÇÃO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69.05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43 </w:t>
            </w:r>
          </w:p>
        </w:tc>
      </w:tr>
      <w:tr w:rsidR="00156A28" w:rsidRPr="007E556B">
        <w:trPr>
          <w:trHeight w:val="3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42.1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Telhas, elementos de chaminés, condutores de fumaça, ornamentos arquitetônicos, de cerâmica, e outros produtos cerâmicos para construção civil - SEM FRETE INCLUÍDO NA BASE DE CÁLCULO DE RETENÇÃO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69.05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67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43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Tubos, calhas ou algerozes e acessórios para canalizações, de cerâmica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6906.00.00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61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44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Ladrilhos e placas de cerâmica, exclusivamente para pavimentação ou revestimento </w:t>
            </w:r>
          </w:p>
          <w:p w:rsidR="003A0B82" w:rsidRPr="007E556B" w:rsidRDefault="003A0B82" w:rsidP="007E556B">
            <w:pPr>
              <w:pStyle w:val="92Tabelajustificadoverde"/>
            </w:pP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69.07, 69.08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39 </w:t>
            </w:r>
          </w:p>
        </w:tc>
      </w:tr>
      <w:tr w:rsidR="00156A28" w:rsidRPr="007E556B">
        <w:trPr>
          <w:trHeight w:val="31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45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Pias, lavatórios, colunas para lavatórios, banheiras, bidês, sanitários, caixas de descarga, mictórios e aparelhos fixos semelhantes para usos sanitários, de cerâmica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69.10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40 </w:t>
            </w:r>
          </w:p>
        </w:tc>
      </w:tr>
      <w:tr w:rsidR="00156A28" w:rsidRPr="007E556B">
        <w:trPr>
          <w:trHeight w:val="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lastRenderedPageBreak/>
              <w:t xml:space="preserve">46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Artefatos de higiene/toucador de cerâmica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6912.00.00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54 </w:t>
            </w:r>
          </w:p>
        </w:tc>
      </w:tr>
      <w:tr w:rsidR="00156A28" w:rsidRPr="007E556B">
        <w:trPr>
          <w:trHeight w:val="24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47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Vidro vazado ou laminado, em chapas, folhas ou perfis, mesmo com camada absorvente, refletora ou não, mas sem qualquer outro trabalho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70.03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39 </w:t>
            </w:r>
          </w:p>
        </w:tc>
      </w:tr>
      <w:tr w:rsidR="00156A28" w:rsidRPr="007E556B">
        <w:trPr>
          <w:trHeight w:val="24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48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Vidro estirado ou soprado, em folhas, mesmo com camada absorvente, refletora ou não, mas sem qualquer outro trabalho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70.04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69,43</w:t>
            </w:r>
          </w:p>
        </w:tc>
      </w:tr>
      <w:tr w:rsidR="00156A28" w:rsidRPr="007E556B">
        <w:trPr>
          <w:trHeight w:val="31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49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Vidro flotado e vidro desbastado ou polido em uma ou em ambas as faces, em chapas ou em folhas, mesmo com camada absorvente, refletora ou não, mas sem qualquer outro trabalho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70.05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39 </w:t>
            </w:r>
          </w:p>
        </w:tc>
      </w:tr>
      <w:tr w:rsidR="00156A28" w:rsidRPr="007E556B">
        <w:trPr>
          <w:trHeight w:val="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50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Vidros temperados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7007.19.00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36 </w:t>
            </w:r>
          </w:p>
        </w:tc>
      </w:tr>
      <w:tr w:rsidR="00156A28" w:rsidRPr="007E556B">
        <w:trPr>
          <w:trHeight w:val="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51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Vidros laminados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7007.29.00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39 </w:t>
            </w:r>
          </w:p>
        </w:tc>
      </w:tr>
      <w:tr w:rsidR="00156A28" w:rsidRPr="007E556B">
        <w:trPr>
          <w:trHeight w:val="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52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Vidros isolantes de paredes múltiplas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70.08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50 </w:t>
            </w:r>
          </w:p>
        </w:tc>
      </w:tr>
      <w:tr w:rsidR="00156A28" w:rsidRPr="007E556B">
        <w:trPr>
          <w:trHeight w:val="15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53 </w:t>
            </w:r>
          </w:p>
        </w:tc>
        <w:tc>
          <w:tcPr>
            <w:tcW w:w="2570" w:type="pct"/>
            <w:tcBorders>
              <w:top w:val="outset" w:sz="6" w:space="0" w:color="111111"/>
              <w:left w:val="outset" w:sz="6" w:space="0" w:color="111111"/>
              <w:bottom w:val="outset" w:sz="6" w:space="0" w:color="111111"/>
              <w:right w:val="outset" w:sz="6" w:space="0" w:color="111111"/>
            </w:tcBorders>
            <w:vAlign w:val="bottom"/>
          </w:tcPr>
          <w:p w:rsidR="00156A28" w:rsidRPr="007E556B" w:rsidRDefault="00156A28" w:rsidP="007E556B">
            <w:pPr>
              <w:pStyle w:val="92Tabelajustificadoverde"/>
            </w:pPr>
            <w:r w:rsidRPr="007E556B">
              <w:t xml:space="preserve">Espelhos de vidro, mesmo emoldurados, excluídos os de uso automotivo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70.09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37 </w:t>
            </w:r>
          </w:p>
        </w:tc>
      </w:tr>
      <w:tr w:rsidR="00156A28" w:rsidRPr="007E556B">
        <w:trPr>
          <w:trHeight w:val="18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54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Barras próprias para construções, exceto vergalhões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7214.20.00, 7308.90.10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40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54.1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Vergalhões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7214.20.00, 7308.90.10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33 </w:t>
            </w:r>
          </w:p>
        </w:tc>
      </w:tr>
      <w:tr w:rsidR="00156A28" w:rsidRPr="007E556B">
        <w:trPr>
          <w:trHeight w:val="33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55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Fios de ferro ou aço não ligados, não revestidos, mesmo polidos cordas, cabos, tranças (entrançados), lingas e artefatos semelhantes, de ferro ou aço, não isolados para usos elétricos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7217.10.90, 7312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42 </w:t>
            </w:r>
          </w:p>
        </w:tc>
      </w:tr>
      <w:tr w:rsidR="00156A28" w:rsidRPr="007E556B">
        <w:trPr>
          <w:trHeight w:val="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56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Outros fios de ferro ou aço, não ligados, galvanizados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7217.20.90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40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57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Acessórios para tubos (inclusive uniões, cotovelos, luvas ou mangas), de ferro fundido, ferro ou aço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73.07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33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58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Portas e janelas, e seus caixilhos, alizares e soleiras de ferro fundido, ferro ou aço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7308.30.00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34 </w:t>
            </w:r>
          </w:p>
        </w:tc>
      </w:tr>
      <w:tr w:rsidR="00156A28" w:rsidRPr="007E556B">
        <w:trPr>
          <w:trHeight w:val="40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59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Material para andaimes, para armações (cofragens) e para escoramentos, (inclusive armações prontas, para estruturas de concreto armado ou argamassa armada), eletrocalhas e perfilados de ferro fundido, ferro ou aço, próprios para construção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7308.40.00, 7308.90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39 </w:t>
            </w:r>
          </w:p>
        </w:tc>
      </w:tr>
      <w:tr w:rsidR="00156A28" w:rsidRPr="007E556B">
        <w:trPr>
          <w:trHeight w:val="40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60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Caixas diversas (tais como caixa de correio, de entrada de água, de energia, de instalação) de ferro ou aço, próprias para a construção civil; pias, banheiras, lavatórios, cubas, mictórios, tanques e afins de ferro fundido, ferro ou aço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73.10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59 </w:t>
            </w:r>
          </w:p>
        </w:tc>
      </w:tr>
      <w:tr w:rsidR="00156A28" w:rsidRPr="007E556B">
        <w:trPr>
          <w:trHeight w:val="25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61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Arame farpado, de ferro ou aço arames ou tiras, retorcidos, mesmo farpados, de ferro ou aço, dos tipos utilizados em cercas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7313.00.00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42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62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Telas metálicas, grades e redes, de fios de ferro ou aço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73.14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33 </w:t>
            </w:r>
          </w:p>
        </w:tc>
      </w:tr>
      <w:tr w:rsidR="00156A28" w:rsidRPr="007E556B">
        <w:trPr>
          <w:trHeight w:val="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63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Correntes de rolos, de ferro fundido, ferro ou aço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7315.11.00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69,43</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64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Outras correntes de elos articulados, de ferro fundido, ferro ou aço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7315.12.90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69,43</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65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Correntes de elos soldados, de ferro fundido, de ferro ou aço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7315.82.00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42 </w:t>
            </w:r>
          </w:p>
        </w:tc>
      </w:tr>
      <w:tr w:rsidR="00156A28" w:rsidRPr="007E556B">
        <w:trPr>
          <w:trHeight w:val="33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66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Tachas, pregos, percevejos, escápulas, grampos ondulados ou biselados e artefatos semelhantes, de ferro fundido, ferro ou aço, mesmo com a cabeça de outra matéria, exceto cobre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7317.00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41 </w:t>
            </w:r>
          </w:p>
        </w:tc>
      </w:tr>
      <w:tr w:rsidR="00156A28" w:rsidRPr="007E556B">
        <w:trPr>
          <w:trHeight w:val="33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67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Parafusos, pinos ou pernos, roscados, porcas, tira-fundos, ganchos roscados, rebites, chavetas, cavilhas, contrapinos, arruelas (incluídas as de pressão) e arte-fatos semelhantes, de ferro fundido, ferro ou aço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73.18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46 </w:t>
            </w:r>
          </w:p>
        </w:tc>
      </w:tr>
      <w:tr w:rsidR="00156A28" w:rsidRPr="007E556B">
        <w:trPr>
          <w:trHeight w:val="25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68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Esponjas, esfregões, luvas e artefatos semelhantes para limpeza, polimento e usos semelhantes, de ferro ou aço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73.23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69,43</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69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Artefatos de higiene ou de toucador, e suas partes, de ferro fundido, ferro ou aço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73.24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57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70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Outras obras moldadas, de ferro fundido, ferro ou aço, para </w:t>
            </w:r>
            <w:r w:rsidRPr="007E556B">
              <w:lastRenderedPageBreak/>
              <w:t xml:space="preserve">uso na construção civil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lastRenderedPageBreak/>
              <w:t xml:space="preserve">73.25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57 </w:t>
            </w:r>
          </w:p>
        </w:tc>
      </w:tr>
      <w:tr w:rsidR="00156A28" w:rsidRPr="007E556B">
        <w:trPr>
          <w:trHeight w:val="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lastRenderedPageBreak/>
              <w:t xml:space="preserve">71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Abraçadeiras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73.26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52 </w:t>
            </w:r>
          </w:p>
        </w:tc>
      </w:tr>
      <w:tr w:rsidR="00156A28" w:rsidRPr="007E556B">
        <w:trPr>
          <w:trHeight w:val="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72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Barra de cobre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7407.10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38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73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Tubos de cobre e suas ligas, para instalações de água quente e gás, de uso na construção civil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7411.10.10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32 </w:t>
            </w:r>
          </w:p>
        </w:tc>
      </w:tr>
      <w:tr w:rsidR="00156A28" w:rsidRPr="007E556B">
        <w:trPr>
          <w:trHeight w:val="25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74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Acessórios para tubos (por exemplo, uniões, cotovelos, luvas ou mangas) de cobre e suas ligas, para uso na construção civil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74.12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31 </w:t>
            </w:r>
          </w:p>
        </w:tc>
      </w:tr>
      <w:tr w:rsidR="00156A28" w:rsidRPr="007E556B">
        <w:trPr>
          <w:trHeight w:val="49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75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Tachas, pregos, percevejos, escápulas e artefatos semelhantes, de cobre, ou de ferro ou aço com cabeça de cobre, parafusos, pinos ou pernos, roscados, porcas, ganchos roscados, rebites, chavetas, cavilhas, contrapinos, arruelas (incluídas as de pressão), e artefatos semelhantes, de cobre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74.15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37 </w:t>
            </w:r>
          </w:p>
        </w:tc>
      </w:tr>
      <w:tr w:rsidR="00156A28" w:rsidRPr="007E556B">
        <w:trPr>
          <w:trHeight w:val="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76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Artefatos de higiene/toucador de cobre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7418.20.00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44 </w:t>
            </w:r>
          </w:p>
        </w:tc>
      </w:tr>
      <w:tr w:rsidR="00156A28" w:rsidRPr="007E556B">
        <w:trPr>
          <w:trHeight w:val="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77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Manta de subcobertura aluminizada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7607.19.90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34 </w:t>
            </w:r>
          </w:p>
        </w:tc>
      </w:tr>
      <w:tr w:rsidR="00156A28" w:rsidRPr="007E556B">
        <w:trPr>
          <w:trHeight w:val="25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78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Acessórios para tubos (por exemplo, uniões, cotovelos, luvas ou mangas), de alumínio, para uso na construção civil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7609.00.00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40 </w:t>
            </w:r>
          </w:p>
        </w:tc>
      </w:tr>
      <w:tr w:rsidR="00156A28" w:rsidRPr="007E556B">
        <w:trPr>
          <w:trHeight w:val="64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79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Construções e suas partes (por exemplo, pontes e elementos de pontes, torres, pórticos ou pilones, pilares, colunas, armações, estruturas para telhados, portas e janelas, e seus caixilhos, alizares e soleiras, balaustradas), de alumínio, exceto as construções préfabricadas da posição 94.06; chapas, barras, perfis, tubos e semelhantes, de alumínio, próprios para construções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76.10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32 </w:t>
            </w:r>
          </w:p>
        </w:tc>
      </w:tr>
      <w:tr w:rsidR="00156A28" w:rsidRPr="007E556B">
        <w:trPr>
          <w:trHeight w:val="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80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Artefatos de higiene/toucador de alumínio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7615.20.00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46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81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Outras obras de alumínio, próprias para construções, incluídas as persianas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76.16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37 </w:t>
            </w:r>
          </w:p>
        </w:tc>
      </w:tr>
      <w:tr w:rsidR="00156A28" w:rsidRPr="007E556B">
        <w:trPr>
          <w:trHeight w:val="33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82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Outras guarnições, ferragens e artigos semelhantes de metais comuns, para construções, inclusive puxadores, exceto persianas de alumínio constantes do item 81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76.16, </w:t>
            </w:r>
          </w:p>
          <w:p w:rsidR="00156A28" w:rsidRPr="007E556B" w:rsidRDefault="00156A28" w:rsidP="007E556B">
            <w:pPr>
              <w:pStyle w:val="92Tabelajustificadoverde"/>
            </w:pPr>
            <w:r w:rsidRPr="007E556B">
              <w:t xml:space="preserve">8302.4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36 </w:t>
            </w:r>
          </w:p>
        </w:tc>
      </w:tr>
      <w:tr w:rsidR="00156A28" w:rsidRPr="007E556B">
        <w:trPr>
          <w:trHeight w:val="40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83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Cadeados, fechaduras e ferrolhos (de chave, de segredo ou elétricos), de metais comuns, incluídas as suas partes fechos e armações com fecho, com fechadura, de metais comuns chaves para estes artigos, de metais comuns excluídos os de uso automotivo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83.01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41 </w:t>
            </w:r>
          </w:p>
        </w:tc>
      </w:tr>
      <w:tr w:rsidR="00156A28" w:rsidRPr="007E556B">
        <w:trPr>
          <w:trHeight w:val="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84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Dobradiças de metais comuns, de qualquer tipo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8302.10.00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46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85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Pateras, porta-chapéus, cabides, e artigos semelhantes de metais comuns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8302.50.00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50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86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Tubos flexíveis de metais comuns, mesmo com acessórios, para uso na construção civil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83.07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37 </w:t>
            </w:r>
          </w:p>
        </w:tc>
      </w:tr>
      <w:tr w:rsidR="00156A28" w:rsidRPr="007E556B">
        <w:trPr>
          <w:trHeight w:val="57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87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Fios, varetas, tubos, chapas, eletrodos e artefatos semelhantes, de metais comuns ou de carbonetos metálicos, revestidos exterior ou interiormente de decapantes ou de fundentes, para soldagem (soldadura) ou depósito de metal ou de carbonetos metálicos fios e varetas de pós de metais comuns aglomerados, para metalização por projeção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83.11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41 </w:t>
            </w:r>
          </w:p>
        </w:tc>
      </w:tr>
      <w:tr w:rsidR="00156A28" w:rsidRPr="007E556B">
        <w:trPr>
          <w:trHeight w:val="16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88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Aquecedores de água não elétricos, de aquecimento instantâneo ou de acumulação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8419.1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33 </w:t>
            </w:r>
          </w:p>
        </w:tc>
      </w:tr>
      <w:tr w:rsidR="00156A28" w:rsidRPr="007E556B">
        <w:trPr>
          <w:trHeight w:val="33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89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Torneiras, válvulas (incluídas as redutoras de pressão e as termostáticas) e dispositivos semelhantes, para canalizações, caldeiras, reservatórios, cubas e outros recipientes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84.81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34 </w:t>
            </w:r>
          </w:p>
        </w:tc>
      </w:tr>
      <w:tr w:rsidR="00156A28" w:rsidRPr="007E556B">
        <w:trPr>
          <w:trHeight w:val="255"/>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90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Partes de máquinas e aparelhos para soldadura forte ou fraca e de máquinas e aparelhos para soldar metais por resistência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8515.1, 8515.2, 8515.90.00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39 </w:t>
            </w:r>
          </w:p>
        </w:tc>
      </w:tr>
      <w:tr w:rsidR="00156A28" w:rsidRPr="007E556B">
        <w:trPr>
          <w:trHeight w:val="90"/>
        </w:trPr>
        <w:tc>
          <w:tcPr>
            <w:tcW w:w="258"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91 </w:t>
            </w:r>
          </w:p>
        </w:tc>
        <w:tc>
          <w:tcPr>
            <w:tcW w:w="2570"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Banheira de hidromassagem </w:t>
            </w:r>
          </w:p>
        </w:tc>
        <w:tc>
          <w:tcPr>
            <w:tcW w:w="1305"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90.19 </w:t>
            </w:r>
          </w:p>
        </w:tc>
        <w:tc>
          <w:tcPr>
            <w:tcW w:w="867" w:type="pct"/>
            <w:tcBorders>
              <w:top w:val="outset" w:sz="6" w:space="0" w:color="111111"/>
              <w:left w:val="outset" w:sz="6" w:space="0" w:color="111111"/>
              <w:bottom w:val="outset" w:sz="6" w:space="0" w:color="111111"/>
              <w:right w:val="outset" w:sz="6" w:space="0" w:color="111111"/>
            </w:tcBorders>
            <w:vAlign w:val="center"/>
          </w:tcPr>
          <w:p w:rsidR="00156A28" w:rsidRPr="007E556B" w:rsidRDefault="00156A28" w:rsidP="007E556B">
            <w:pPr>
              <w:pStyle w:val="92Tabelajustificadoverde"/>
            </w:pPr>
            <w:r w:rsidRPr="007E556B">
              <w:t xml:space="preserve">34 </w:t>
            </w:r>
          </w:p>
        </w:tc>
      </w:tr>
    </w:tbl>
    <w:p w:rsidR="00156A28" w:rsidRPr="007D58E5" w:rsidRDefault="00156A28" w:rsidP="00EF51E4">
      <w:pPr>
        <w:ind w:firstLine="1134"/>
        <w:rPr>
          <w:b/>
        </w:rPr>
      </w:pPr>
    </w:p>
    <w:p w:rsidR="00156A28" w:rsidRPr="007D58E5" w:rsidRDefault="00156A28" w:rsidP="00EF51E4"/>
    <w:sectPr w:rsidR="00156A28" w:rsidRPr="007D58E5" w:rsidSect="00D765D7">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38E" w:rsidRDefault="000E338E" w:rsidP="0089060C">
      <w:r>
        <w:separator/>
      </w:r>
    </w:p>
  </w:endnote>
  <w:endnote w:type="continuationSeparator" w:id="0">
    <w:p w:rsidR="000E338E" w:rsidRDefault="000E338E" w:rsidP="0089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38E" w:rsidRDefault="000E338E" w:rsidP="0089060C">
      <w:r>
        <w:separator/>
      </w:r>
    </w:p>
  </w:footnote>
  <w:footnote w:type="continuationSeparator" w:id="0">
    <w:p w:rsidR="000E338E" w:rsidRDefault="000E338E" w:rsidP="008906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E4C5014"/>
    <w:lvl w:ilvl="0">
      <w:numFmt w:val="decimal"/>
      <w:pStyle w:val="2DataPublicao"/>
      <w:lvlText w:val="*"/>
      <w:lvlJc w:val="left"/>
    </w:lvl>
  </w:abstractNum>
  <w:abstractNum w:abstractNumId="1">
    <w:nsid w:val="13874E45"/>
    <w:multiLevelType w:val="hybridMultilevel"/>
    <w:tmpl w:val="006C9FD8"/>
    <w:lvl w:ilvl="0" w:tplc="EB163374">
      <w:start w:val="1"/>
      <w:numFmt w:val="bullet"/>
      <w:lvlText w:val=""/>
      <w:lvlJc w:val="left"/>
      <w:pPr>
        <w:tabs>
          <w:tab w:val="num" w:pos="720"/>
        </w:tabs>
        <w:ind w:left="720" w:hanging="360"/>
      </w:pPr>
      <w:rPr>
        <w:rFonts w:ascii="Symbol" w:hAnsi="Symbol" w:hint="default"/>
        <w:color w:val="FF000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1"/>
        <w:numFmt w:val="bullet"/>
        <w:pStyle w:val="2DataPublicao"/>
        <w:lvlText w:val=""/>
        <w:legacy w:legacy="1" w:legacySpace="0" w:legacyIndent="170"/>
        <w:lvlJc w:val="left"/>
        <w:pPr>
          <w:ind w:left="170"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924"/>
    <w:rsid w:val="00005916"/>
    <w:rsid w:val="00044B6C"/>
    <w:rsid w:val="0005428C"/>
    <w:rsid w:val="000D572C"/>
    <w:rsid w:val="000D6408"/>
    <w:rsid w:val="000E338E"/>
    <w:rsid w:val="000E4924"/>
    <w:rsid w:val="000F149A"/>
    <w:rsid w:val="00103188"/>
    <w:rsid w:val="00156A28"/>
    <w:rsid w:val="0016375F"/>
    <w:rsid w:val="002F1ED9"/>
    <w:rsid w:val="002F253D"/>
    <w:rsid w:val="002F4AB6"/>
    <w:rsid w:val="002F7127"/>
    <w:rsid w:val="0039269C"/>
    <w:rsid w:val="003A0B82"/>
    <w:rsid w:val="003A5C2B"/>
    <w:rsid w:val="004501EC"/>
    <w:rsid w:val="004F2F02"/>
    <w:rsid w:val="005705E9"/>
    <w:rsid w:val="005A5677"/>
    <w:rsid w:val="005E4230"/>
    <w:rsid w:val="00624F0B"/>
    <w:rsid w:val="0068555C"/>
    <w:rsid w:val="00712B73"/>
    <w:rsid w:val="007803C9"/>
    <w:rsid w:val="007934D0"/>
    <w:rsid w:val="007C3462"/>
    <w:rsid w:val="007D58E5"/>
    <w:rsid w:val="007E556B"/>
    <w:rsid w:val="0089060C"/>
    <w:rsid w:val="008E1BFA"/>
    <w:rsid w:val="00A01731"/>
    <w:rsid w:val="00A64746"/>
    <w:rsid w:val="00AC40E9"/>
    <w:rsid w:val="00C418AD"/>
    <w:rsid w:val="00C61D40"/>
    <w:rsid w:val="00C95768"/>
    <w:rsid w:val="00D765D7"/>
    <w:rsid w:val="00D90D71"/>
    <w:rsid w:val="00D973BD"/>
    <w:rsid w:val="00E15935"/>
    <w:rsid w:val="00E673FE"/>
    <w:rsid w:val="00EF51E4"/>
    <w:rsid w:val="00F96320"/>
    <w:rsid w:val="00FB7B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2A9E6B9-29E9-4FE0-967D-D7869934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C2B"/>
    <w:rPr>
      <w:rFonts w:ascii="Arial" w:eastAsia="Calibri" w:hAnsi="Arial" w:cs="Arial"/>
      <w:lang w:eastAsia="en-US"/>
    </w:rPr>
  </w:style>
  <w:style w:type="paragraph" w:styleId="Ttulo2">
    <w:name w:val="heading 2"/>
    <w:basedOn w:val="Normal"/>
    <w:next w:val="Normal"/>
    <w:link w:val="Ttulo2Char"/>
    <w:qFormat/>
    <w:rsid w:val="002F4AB6"/>
    <w:pPr>
      <w:keepNext/>
      <w:jc w:val="center"/>
      <w:outlineLvl w:val="1"/>
    </w:pPr>
    <w:rPr>
      <w:rFonts w:ascii="Book Antiqua" w:eastAsia="Arial Unicode MS" w:hAnsi="Book Antiqua" w:cs="Times New Roman"/>
      <w:sz w:val="24"/>
      <w:szCs w:val="24"/>
      <w:u w:val="single"/>
      <w:lang w:val="x-none" w:eastAsia="x-none"/>
    </w:rPr>
  </w:style>
  <w:style w:type="paragraph" w:styleId="Ttulo3">
    <w:name w:val="heading 3"/>
    <w:basedOn w:val="Normal"/>
    <w:next w:val="Normal"/>
    <w:link w:val="Ttulo3Char"/>
    <w:qFormat/>
    <w:rsid w:val="002F4AB6"/>
    <w:pPr>
      <w:keepNext/>
      <w:jc w:val="center"/>
      <w:outlineLvl w:val="2"/>
    </w:pPr>
    <w:rPr>
      <w:rFonts w:ascii="Times New Roman" w:eastAsia="Times New Roman" w:hAnsi="Times New Roman" w:cs="Times New Roman"/>
      <w:b/>
      <w:bCs/>
      <w:szCs w:val="24"/>
      <w:lang w:val="x-none" w:eastAsia="x-none"/>
    </w:rPr>
  </w:style>
  <w:style w:type="paragraph" w:styleId="Ttulo4">
    <w:name w:val="heading 4"/>
    <w:basedOn w:val="Normal"/>
    <w:next w:val="Normal"/>
    <w:link w:val="Ttulo4Char"/>
    <w:qFormat/>
    <w:rsid w:val="002F4AB6"/>
    <w:pPr>
      <w:keepNext/>
      <w:jc w:val="center"/>
      <w:outlineLvl w:val="3"/>
    </w:pPr>
    <w:rPr>
      <w:rFonts w:ascii="Book Antiqua" w:eastAsia="Arial Unicode MS" w:hAnsi="Book Antiqua" w:cs="Times New Roman"/>
      <w:b/>
      <w:bCs/>
      <w:sz w:val="24"/>
      <w:szCs w:val="24"/>
      <w:lang w:val="x-none" w:eastAsia="x-none"/>
    </w:rPr>
  </w:style>
  <w:style w:type="character" w:default="1" w:styleId="Fontepargpadro">
    <w:name w:val="Default Paragraph Font"/>
    <w:uiPriority w:val="1"/>
    <w:semiHidden/>
    <w:unhideWhenUsed/>
    <w:rsid w:val="003A5C2B"/>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uiPriority w:val="99"/>
    <w:semiHidden/>
    <w:unhideWhenUsed/>
    <w:rsid w:val="003A5C2B"/>
  </w:style>
  <w:style w:type="character" w:styleId="Refdecomentrio">
    <w:name w:val="annotation reference"/>
    <w:semiHidden/>
    <w:rPr>
      <w:sz w:val="16"/>
      <w:szCs w:val="16"/>
    </w:rPr>
  </w:style>
  <w:style w:type="paragraph" w:styleId="Textodecomentrio">
    <w:name w:val="annotation text"/>
    <w:basedOn w:val="Normal"/>
    <w:semiHidden/>
  </w:style>
  <w:style w:type="character" w:customStyle="1" w:styleId="CharChar2">
    <w:name w:val=" Char Char2"/>
    <w:basedOn w:val="Fontepargpadro"/>
  </w:style>
  <w:style w:type="paragraph" w:styleId="Textodebalo">
    <w:name w:val="Balloon Text"/>
    <w:basedOn w:val="Normal"/>
    <w:rPr>
      <w:rFonts w:ascii="Tahoma" w:hAnsi="Tahoma" w:cs="Tahoma"/>
      <w:sz w:val="16"/>
      <w:szCs w:val="16"/>
    </w:rPr>
  </w:style>
  <w:style w:type="character" w:customStyle="1" w:styleId="CharChar1">
    <w:name w:val=" Char Char1"/>
    <w:rPr>
      <w:rFonts w:ascii="Tahoma" w:hAnsi="Tahoma" w:cs="Tahoma"/>
      <w:sz w:val="16"/>
      <w:szCs w:val="16"/>
    </w:rPr>
  </w:style>
  <w:style w:type="paragraph" w:styleId="NormalWeb">
    <w:name w:val="Normal (Web)"/>
    <w:basedOn w:val="Normal"/>
    <w:pPr>
      <w:spacing w:before="100" w:beforeAutospacing="1" w:after="100" w:afterAutospacing="1"/>
    </w:pPr>
  </w:style>
  <w:style w:type="paragraph" w:styleId="Assuntodocomentrio">
    <w:name w:val="annotation subject"/>
    <w:basedOn w:val="Textodecomentrio"/>
    <w:next w:val="Textodecomentrio"/>
    <w:rPr>
      <w:b/>
      <w:bCs/>
    </w:rPr>
  </w:style>
  <w:style w:type="character" w:customStyle="1" w:styleId="CharChar">
    <w:name w:val=" Char Char"/>
    <w:rPr>
      <w:b/>
      <w:bCs/>
    </w:rPr>
  </w:style>
  <w:style w:type="paragraph" w:customStyle="1" w:styleId="Tabelajustificado">
    <w:name w:val="Tabela justificado*"/>
    <w:basedOn w:val="Normal"/>
    <w:pPr>
      <w:spacing w:before="28" w:after="28"/>
      <w:jc w:val="both"/>
    </w:pPr>
    <w:rPr>
      <w:sz w:val="18"/>
    </w:rPr>
  </w:style>
  <w:style w:type="paragraph" w:styleId="Ttulo">
    <w:name w:val="Title"/>
    <w:basedOn w:val="Normal"/>
    <w:qFormat/>
    <w:pPr>
      <w:ind w:right="42"/>
      <w:jc w:val="center"/>
    </w:pPr>
    <w:rPr>
      <w:b/>
      <w:bCs/>
      <w:sz w:val="28"/>
      <w:szCs w:val="28"/>
    </w:rPr>
  </w:style>
  <w:style w:type="paragraph" w:customStyle="1" w:styleId="fim">
    <w:name w:val="_fim"/>
    <w:basedOn w:val="Normal"/>
    <w:autoRedefine/>
    <w:pPr>
      <w:spacing w:before="120" w:after="120"/>
      <w:jc w:val="center"/>
    </w:pPr>
  </w:style>
  <w:style w:type="character" w:styleId="Hyperlink">
    <w:name w:val="Hyperlink"/>
    <w:rsid w:val="003A5C2B"/>
    <w:rPr>
      <w:rFonts w:ascii="Arial" w:hAnsi="Arial"/>
      <w:color w:val="0000FF"/>
      <w:sz w:val="20"/>
      <w:u w:val="single"/>
    </w:rPr>
  </w:style>
  <w:style w:type="paragraph" w:customStyle="1" w:styleId="textoacordo">
    <w:name w:val="textoacordo"/>
    <w:basedOn w:val="Normal"/>
    <w:pPr>
      <w:spacing w:before="100" w:beforeAutospacing="1" w:after="100" w:afterAutospacing="1"/>
    </w:pPr>
  </w:style>
  <w:style w:type="paragraph" w:styleId="MapadoDocumento">
    <w:name w:val="Document Map"/>
    <w:basedOn w:val="Normal"/>
    <w:semiHidden/>
    <w:pPr>
      <w:shd w:val="clear" w:color="auto" w:fill="000080"/>
    </w:pPr>
    <w:rPr>
      <w:rFonts w:ascii="Tahoma" w:hAnsi="Tahoma" w:cs="Tahoma"/>
    </w:rPr>
  </w:style>
  <w:style w:type="character" w:customStyle="1" w:styleId="Ttulo2Char">
    <w:name w:val="Título 2 Char"/>
    <w:link w:val="Ttulo2"/>
    <w:rsid w:val="002F4AB6"/>
    <w:rPr>
      <w:rFonts w:ascii="Book Antiqua" w:eastAsia="Arial Unicode MS" w:hAnsi="Book Antiqua" w:cs="Arial Unicode MS"/>
      <w:sz w:val="24"/>
      <w:szCs w:val="24"/>
      <w:u w:val="single"/>
    </w:rPr>
  </w:style>
  <w:style w:type="character" w:customStyle="1" w:styleId="Ttulo3Char">
    <w:name w:val="Título 3 Char"/>
    <w:link w:val="Ttulo3"/>
    <w:rsid w:val="002F4AB6"/>
    <w:rPr>
      <w:b/>
      <w:bCs/>
      <w:szCs w:val="24"/>
    </w:rPr>
  </w:style>
  <w:style w:type="character" w:customStyle="1" w:styleId="Ttulo4Char">
    <w:name w:val="Título 4 Char"/>
    <w:link w:val="Ttulo4"/>
    <w:rsid w:val="002F4AB6"/>
    <w:rPr>
      <w:rFonts w:ascii="Book Antiqua" w:eastAsia="Arial Unicode MS" w:hAnsi="Book Antiqua" w:cs="Book Antiqua"/>
      <w:b/>
      <w:bCs/>
      <w:sz w:val="24"/>
      <w:szCs w:val="24"/>
    </w:rPr>
  </w:style>
  <w:style w:type="paragraph" w:styleId="Subttulo">
    <w:name w:val="Subtitle"/>
    <w:basedOn w:val="Normal"/>
    <w:link w:val="SubttuloChar"/>
    <w:qFormat/>
    <w:rsid w:val="002F4AB6"/>
    <w:pPr>
      <w:spacing w:after="60"/>
      <w:jc w:val="center"/>
      <w:outlineLvl w:val="1"/>
    </w:pPr>
    <w:rPr>
      <w:rFonts w:eastAsia="Times New Roman" w:cs="Times New Roman"/>
      <w:sz w:val="24"/>
      <w:szCs w:val="24"/>
      <w:lang w:val="x-none" w:eastAsia="x-none"/>
    </w:rPr>
  </w:style>
  <w:style w:type="character" w:customStyle="1" w:styleId="SubttuloChar">
    <w:name w:val="Subtítulo Char"/>
    <w:link w:val="Subttulo"/>
    <w:rsid w:val="002F4AB6"/>
    <w:rPr>
      <w:rFonts w:ascii="Arial" w:hAnsi="Arial" w:cs="Arial"/>
      <w:sz w:val="24"/>
      <w:szCs w:val="24"/>
    </w:rPr>
  </w:style>
  <w:style w:type="paragraph" w:styleId="Cabealho">
    <w:name w:val="header"/>
    <w:basedOn w:val="Normal"/>
    <w:link w:val="CabealhoChar"/>
    <w:uiPriority w:val="99"/>
    <w:semiHidden/>
    <w:unhideWhenUsed/>
    <w:rsid w:val="0089060C"/>
    <w:pPr>
      <w:tabs>
        <w:tab w:val="center" w:pos="4252"/>
        <w:tab w:val="right" w:pos="8504"/>
      </w:tabs>
    </w:pPr>
    <w:rPr>
      <w:rFonts w:ascii="Times New Roman" w:eastAsia="Times New Roman" w:hAnsi="Times New Roman" w:cs="Times New Roman"/>
      <w:sz w:val="24"/>
      <w:szCs w:val="24"/>
      <w:lang w:val="x-none" w:eastAsia="x-none"/>
    </w:rPr>
  </w:style>
  <w:style w:type="character" w:customStyle="1" w:styleId="CabealhoChar">
    <w:name w:val="Cabeçalho Char"/>
    <w:link w:val="Cabealho"/>
    <w:uiPriority w:val="99"/>
    <w:semiHidden/>
    <w:rsid w:val="0089060C"/>
    <w:rPr>
      <w:sz w:val="24"/>
      <w:szCs w:val="24"/>
    </w:rPr>
  </w:style>
  <w:style w:type="paragraph" w:styleId="Rodap">
    <w:name w:val="footer"/>
    <w:basedOn w:val="Normal"/>
    <w:link w:val="RodapChar"/>
    <w:uiPriority w:val="99"/>
    <w:unhideWhenUsed/>
    <w:rsid w:val="0089060C"/>
    <w:pPr>
      <w:tabs>
        <w:tab w:val="center" w:pos="4252"/>
        <w:tab w:val="right" w:pos="8504"/>
      </w:tabs>
    </w:pPr>
    <w:rPr>
      <w:rFonts w:ascii="Times New Roman" w:eastAsia="Times New Roman" w:hAnsi="Times New Roman" w:cs="Times New Roman"/>
      <w:sz w:val="24"/>
      <w:szCs w:val="24"/>
      <w:lang w:val="x-none" w:eastAsia="x-none"/>
    </w:rPr>
  </w:style>
  <w:style w:type="character" w:customStyle="1" w:styleId="RodapChar">
    <w:name w:val="Rodapé Char"/>
    <w:link w:val="Rodap"/>
    <w:uiPriority w:val="99"/>
    <w:rsid w:val="0089060C"/>
    <w:rPr>
      <w:sz w:val="24"/>
      <w:szCs w:val="24"/>
    </w:rPr>
  </w:style>
  <w:style w:type="character" w:styleId="HiperlinkVisitado">
    <w:name w:val="FollowedHyperlink"/>
    <w:rsid w:val="003A5C2B"/>
    <w:rPr>
      <w:rFonts w:ascii="Arial" w:hAnsi="Arial"/>
      <w:color w:val="800080"/>
      <w:sz w:val="20"/>
      <w:u w:val="single"/>
    </w:rPr>
  </w:style>
  <w:style w:type="paragraph" w:customStyle="1" w:styleId="1TituloAcordo">
    <w:name w:val="1_Titulo Acordo*"/>
    <w:next w:val="Normal"/>
    <w:rsid w:val="003A5C2B"/>
    <w:pPr>
      <w:spacing w:after="360"/>
      <w:jc w:val="center"/>
    </w:pPr>
    <w:rPr>
      <w:rFonts w:ascii="Arial" w:hAnsi="Arial" w:cs="Arial"/>
      <w:b/>
      <w:sz w:val="28"/>
    </w:rPr>
  </w:style>
  <w:style w:type="paragraph" w:customStyle="1" w:styleId="2DataPublicao">
    <w:name w:val="2_Data Publicação*"/>
    <w:basedOn w:val="Normal"/>
    <w:next w:val="Normal"/>
    <w:rsid w:val="003A5C2B"/>
    <w:pPr>
      <w:numPr>
        <w:numId w:val="2"/>
      </w:numPr>
      <w:ind w:right="2268"/>
      <w:jc w:val="both"/>
    </w:pPr>
    <w:rPr>
      <w:rFonts w:eastAsia="Times New Roman" w:cs="Times New Roman"/>
      <w:b/>
      <w:color w:val="FF0000"/>
      <w:lang w:eastAsia="pt-BR"/>
    </w:rPr>
  </w:style>
  <w:style w:type="paragraph" w:customStyle="1" w:styleId="3Ementa">
    <w:name w:val="3_Ementa*"/>
    <w:rsid w:val="003A5C2B"/>
    <w:pPr>
      <w:widowControl w:val="0"/>
      <w:spacing w:before="360" w:after="240"/>
      <w:ind w:left="3969"/>
      <w:jc w:val="both"/>
    </w:pPr>
    <w:rPr>
      <w:rFonts w:ascii="Arial" w:hAnsi="Arial" w:cs="Arial"/>
      <w:b/>
    </w:rPr>
  </w:style>
  <w:style w:type="paragraph" w:customStyle="1" w:styleId="41TextoAcordo">
    <w:name w:val="4.1_Texto Acordo*"/>
    <w:rsid w:val="003A5C2B"/>
    <w:pPr>
      <w:spacing w:after="120"/>
      <w:ind w:firstLine="1134"/>
      <w:jc w:val="both"/>
    </w:pPr>
    <w:rPr>
      <w:rFonts w:ascii="Arial" w:hAnsi="Arial" w:cs="Arial"/>
      <w:color w:val="000000"/>
    </w:rPr>
  </w:style>
  <w:style w:type="paragraph" w:customStyle="1" w:styleId="42NovaRedao">
    <w:name w:val="4.2_Nova Redação*"/>
    <w:basedOn w:val="Normal"/>
    <w:rsid w:val="003A5C2B"/>
    <w:pPr>
      <w:numPr>
        <w:ilvl w:val="12"/>
      </w:numPr>
      <w:spacing w:after="120"/>
      <w:ind w:left="1985"/>
      <w:jc w:val="both"/>
    </w:pPr>
    <w:rPr>
      <w:rFonts w:eastAsia="Times New Roman"/>
      <w:lang w:eastAsia="pt-BR"/>
    </w:rPr>
  </w:style>
  <w:style w:type="paragraph" w:customStyle="1" w:styleId="5AcordoTipo">
    <w:name w:val="5_Acordo Tipo*"/>
    <w:rsid w:val="003A5C2B"/>
    <w:pPr>
      <w:spacing w:before="360" w:after="360"/>
      <w:jc w:val="center"/>
    </w:pPr>
    <w:rPr>
      <w:rFonts w:ascii="Arial" w:hAnsi="Arial" w:cs="Arial"/>
      <w:spacing w:val="20"/>
    </w:rPr>
  </w:style>
  <w:style w:type="paragraph" w:customStyle="1" w:styleId="61Subtitulo">
    <w:name w:val="6.1_Subtitulo*"/>
    <w:rsid w:val="003A5C2B"/>
    <w:pPr>
      <w:spacing w:before="60" w:after="60"/>
      <w:jc w:val="center"/>
    </w:pPr>
    <w:rPr>
      <w:rFonts w:ascii="Arial" w:hAnsi="Arial" w:cs="Arial"/>
    </w:rPr>
  </w:style>
  <w:style w:type="paragraph" w:customStyle="1" w:styleId="62SubtituloDP">
    <w:name w:val="6.2_Subtitulo_DP*"/>
    <w:autoRedefine/>
    <w:rsid w:val="003A5C2B"/>
    <w:pPr>
      <w:spacing w:before="60" w:after="360"/>
      <w:jc w:val="center"/>
    </w:pPr>
    <w:rPr>
      <w:rFonts w:ascii="Arial" w:hAnsi="Arial"/>
    </w:rPr>
  </w:style>
  <w:style w:type="paragraph" w:customStyle="1" w:styleId="71TabelaSubtitulo">
    <w:name w:val="7.1_Tabela Subtitulo*"/>
    <w:basedOn w:val="Normal"/>
    <w:rsid w:val="003A5C2B"/>
    <w:pPr>
      <w:spacing w:before="28" w:after="28"/>
      <w:jc w:val="center"/>
    </w:pPr>
    <w:rPr>
      <w:rFonts w:eastAsia="Times New Roman"/>
      <w:sz w:val="18"/>
      <w:szCs w:val="24"/>
      <w:lang w:eastAsia="pt-BR"/>
    </w:rPr>
  </w:style>
  <w:style w:type="paragraph" w:customStyle="1" w:styleId="72Tabelajustificado">
    <w:name w:val="7.2_Tabela justificado*"/>
    <w:basedOn w:val="Normal"/>
    <w:rsid w:val="003A5C2B"/>
    <w:pPr>
      <w:spacing w:before="28" w:after="28"/>
      <w:jc w:val="both"/>
    </w:pPr>
    <w:rPr>
      <w:rFonts w:eastAsia="Times New Roman"/>
      <w:sz w:val="18"/>
      <w:szCs w:val="24"/>
      <w:lang w:eastAsia="pt-BR"/>
    </w:rPr>
  </w:style>
  <w:style w:type="paragraph" w:customStyle="1" w:styleId="73Tabelaesquerda">
    <w:name w:val="7.3_Tabela esquerda*"/>
    <w:basedOn w:val="Normal"/>
    <w:rsid w:val="003A5C2B"/>
    <w:pPr>
      <w:spacing w:before="28" w:after="28"/>
    </w:pPr>
    <w:rPr>
      <w:rFonts w:eastAsia="Times New Roman"/>
      <w:sz w:val="18"/>
      <w:szCs w:val="24"/>
      <w:lang w:eastAsia="pt-BR"/>
    </w:rPr>
  </w:style>
  <w:style w:type="paragraph" w:customStyle="1" w:styleId="74Tabeladireita">
    <w:name w:val="7.4_Tabela direita*"/>
    <w:basedOn w:val="Normal"/>
    <w:rsid w:val="003A5C2B"/>
    <w:pPr>
      <w:spacing w:before="28" w:after="28"/>
      <w:jc w:val="right"/>
    </w:pPr>
    <w:rPr>
      <w:rFonts w:eastAsia="Times New Roman"/>
      <w:sz w:val="18"/>
      <w:szCs w:val="24"/>
      <w:lang w:eastAsia="pt-BR"/>
    </w:rPr>
  </w:style>
  <w:style w:type="paragraph" w:customStyle="1" w:styleId="81Remisso">
    <w:name w:val="8.1_Remissão*"/>
    <w:rsid w:val="003A5C2B"/>
    <w:pPr>
      <w:spacing w:before="60" w:after="60"/>
      <w:ind w:left="1418"/>
      <w:jc w:val="both"/>
    </w:pPr>
    <w:rPr>
      <w:rFonts w:ascii="Arial" w:hAnsi="Arial" w:cs="Arial"/>
      <w:color w:val="FF0000"/>
    </w:rPr>
  </w:style>
  <w:style w:type="paragraph" w:customStyle="1" w:styleId="82RemissoAnt">
    <w:name w:val="8.2_Remissão Ant*"/>
    <w:rsid w:val="003A5C2B"/>
    <w:pPr>
      <w:spacing w:before="60" w:after="60"/>
      <w:ind w:left="2268"/>
      <w:jc w:val="both"/>
    </w:pPr>
    <w:rPr>
      <w:rFonts w:ascii="Arial" w:hAnsi="Arial" w:cs="Arial"/>
      <w:color w:val="008000"/>
    </w:rPr>
  </w:style>
  <w:style w:type="paragraph" w:customStyle="1" w:styleId="83RedaoAnt">
    <w:name w:val="8.3_Redação Ant*"/>
    <w:rsid w:val="003A5C2B"/>
    <w:pPr>
      <w:spacing w:after="60"/>
      <w:ind w:left="2268" w:firstLine="680"/>
      <w:jc w:val="both"/>
    </w:pPr>
    <w:rPr>
      <w:rFonts w:ascii="Arial" w:hAnsi="Arial" w:cs="Arial"/>
      <w:color w:val="008000"/>
    </w:rPr>
  </w:style>
  <w:style w:type="paragraph" w:customStyle="1" w:styleId="91TabelaSubtituloverde">
    <w:name w:val="9.1_Tabela Subtitulo verde*"/>
    <w:basedOn w:val="71TabelaSubtitulo"/>
    <w:rsid w:val="003A5C2B"/>
    <w:rPr>
      <w:color w:val="008000"/>
    </w:rPr>
  </w:style>
  <w:style w:type="paragraph" w:customStyle="1" w:styleId="92Tabelajustificadoverde">
    <w:name w:val="9.2_Tabela justificado verde*"/>
    <w:basedOn w:val="72Tabelajustificado"/>
    <w:rsid w:val="003A5C2B"/>
    <w:rPr>
      <w:color w:val="008000"/>
    </w:rPr>
  </w:style>
  <w:style w:type="paragraph" w:customStyle="1" w:styleId="93Tabelaesquerdaverde">
    <w:name w:val="9.3_Tabela esquerda verde*"/>
    <w:basedOn w:val="73Tabelaesquerda"/>
    <w:rsid w:val="003A5C2B"/>
    <w:rPr>
      <w:color w:val="008000"/>
    </w:rPr>
  </w:style>
  <w:style w:type="paragraph" w:customStyle="1" w:styleId="94Tabeladireitaverde">
    <w:name w:val="9.4_Tabela direita verde"/>
    <w:basedOn w:val="74Tabeladireita"/>
    <w:rsid w:val="003A5C2B"/>
    <w:rPr>
      <w:color w:val="008000"/>
    </w:rPr>
  </w:style>
  <w:style w:type="paragraph" w:customStyle="1" w:styleId="NovaRedao">
    <w:name w:val="Nova Redação*"/>
    <w:basedOn w:val="Normal"/>
    <w:rsid w:val="003A5C2B"/>
    <w:pPr>
      <w:numPr>
        <w:ilvl w:val="12"/>
      </w:numPr>
      <w:spacing w:after="60"/>
      <w:ind w:left="1985"/>
      <w:jc w:val="both"/>
    </w:pPr>
    <w:rPr>
      <w:rFonts w:eastAsia="Times New Roman"/>
      <w:color w:val="FF0000"/>
      <w:lang w:eastAsia="pt-BR"/>
    </w:rPr>
  </w:style>
  <w:style w:type="paragraph" w:customStyle="1" w:styleId="Remisso">
    <w:name w:val="Remissão*"/>
    <w:autoRedefine/>
    <w:rsid w:val="003A5C2B"/>
    <w:pPr>
      <w:spacing w:before="60" w:after="60"/>
      <w:ind w:left="1418"/>
      <w:jc w:val="both"/>
    </w:pPr>
    <w:rPr>
      <w:rFonts w:ascii="Arial" w:hAnsi="Arial"/>
      <w:color w:val="FF0000"/>
    </w:rPr>
  </w:style>
  <w:style w:type="paragraph" w:customStyle="1" w:styleId="DataPublicao">
    <w:name w:val="Data Publicação*"/>
    <w:basedOn w:val="Normal"/>
    <w:next w:val="Normal"/>
    <w:autoRedefine/>
    <w:rsid w:val="00624F0B"/>
    <w:pPr>
      <w:ind w:left="170" w:right="2268" w:hanging="170"/>
      <w:jc w:val="both"/>
    </w:pPr>
    <w:rPr>
      <w:rFonts w:eastAsia="Times New Roman" w:cs="Times New Roman"/>
      <w:b/>
      <w:color w:val="FF0000"/>
      <w:lang w:eastAsia="pt-BR"/>
    </w:rPr>
  </w:style>
  <w:style w:type="paragraph" w:customStyle="1" w:styleId="A7-2Tabelajustificado">
    <w:name w:val="A7-2_Tabela justificado*"/>
    <w:basedOn w:val="Normal"/>
    <w:rsid w:val="00A01731"/>
    <w:pPr>
      <w:spacing w:before="28" w:after="28"/>
      <w:jc w:val="both"/>
    </w:pPr>
    <w:rPr>
      <w:rFonts w:eastAsia="Times New Roman" w:cs="Times New Roman"/>
      <w:sz w:val="1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556023">
      <w:bodyDiv w:val="1"/>
      <w:marLeft w:val="0"/>
      <w:marRight w:val="0"/>
      <w:marTop w:val="0"/>
      <w:marBottom w:val="0"/>
      <w:divBdr>
        <w:top w:val="none" w:sz="0" w:space="0" w:color="auto"/>
        <w:left w:val="none" w:sz="0" w:space="0" w:color="auto"/>
        <w:bottom w:val="none" w:sz="0" w:space="0" w:color="auto"/>
        <w:right w:val="none" w:sz="0" w:space="0" w:color="auto"/>
      </w:divBdr>
      <w:divsChild>
        <w:div w:id="2143691449">
          <w:marLeft w:val="0"/>
          <w:marRight w:val="0"/>
          <w:marTop w:val="0"/>
          <w:marBottom w:val="0"/>
          <w:divBdr>
            <w:top w:val="none" w:sz="0" w:space="0" w:color="auto"/>
            <w:left w:val="none" w:sz="0" w:space="0" w:color="auto"/>
            <w:bottom w:val="none" w:sz="0" w:space="0" w:color="auto"/>
            <w:right w:val="none" w:sz="0" w:space="0" w:color="auto"/>
          </w:divBdr>
        </w:div>
      </w:divsChild>
    </w:div>
    <w:div w:id="201727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F:\Normas_Confaz_Versao_65\Protocolos\ICMS\2012\PT178_12.doc" TargetMode="External"/><Relationship Id="rId3" Type="http://schemas.openxmlformats.org/officeDocument/2006/relationships/settings" Target="settings.xml"/><Relationship Id="rId7" Type="http://schemas.openxmlformats.org/officeDocument/2006/relationships/hyperlink" Target="file:///F:\Normas_Confaz_Versao_65\Atos\Despacho\2010\DP453_10.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F:\Normas_Confaz_Versao_65\Protocolos\ICMS\2008\PT096_08.doc" TargetMode="External"/><Relationship Id="rId4" Type="http://schemas.openxmlformats.org/officeDocument/2006/relationships/webSettings" Target="webSettings.xml"/><Relationship Id="rId9" Type="http://schemas.openxmlformats.org/officeDocument/2006/relationships/hyperlink" Target="https://www.fazenda.gov.br/confaz/confaz/Convenios/ICMS/1993/CV081_9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5462</Words>
  <Characters>29497</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34890</CharactersWithSpaces>
  <SharedDoc>false</SharedDoc>
  <HLinks>
    <vt:vector size="24" baseType="variant">
      <vt:variant>
        <vt:i4>3014670</vt:i4>
      </vt:variant>
      <vt:variant>
        <vt:i4>9</vt:i4>
      </vt:variant>
      <vt:variant>
        <vt:i4>0</vt:i4>
      </vt:variant>
      <vt:variant>
        <vt:i4>5</vt:i4>
      </vt:variant>
      <vt:variant>
        <vt:lpwstr>../2008/PT096_08.doc</vt:lpwstr>
      </vt:variant>
      <vt:variant>
        <vt:lpwstr/>
      </vt:variant>
      <vt:variant>
        <vt:i4>5701749</vt:i4>
      </vt:variant>
      <vt:variant>
        <vt:i4>6</vt:i4>
      </vt:variant>
      <vt:variant>
        <vt:i4>0</vt:i4>
      </vt:variant>
      <vt:variant>
        <vt:i4>5</vt:i4>
      </vt:variant>
      <vt:variant>
        <vt:lpwstr>https://www.fazenda.gov.br/confaz/confaz/Convenios/ICMS/1993/CV081_93.htm</vt:lpwstr>
      </vt:variant>
      <vt:variant>
        <vt:lpwstr/>
      </vt:variant>
      <vt:variant>
        <vt:i4>2818058</vt:i4>
      </vt:variant>
      <vt:variant>
        <vt:i4>3</vt:i4>
      </vt:variant>
      <vt:variant>
        <vt:i4>0</vt:i4>
      </vt:variant>
      <vt:variant>
        <vt:i4>5</vt:i4>
      </vt:variant>
      <vt:variant>
        <vt:lpwstr>../2012/PT178_12.doc</vt:lpwstr>
      </vt:variant>
      <vt:variant>
        <vt:lpwstr/>
      </vt:variant>
      <vt:variant>
        <vt:i4>3670027</vt:i4>
      </vt:variant>
      <vt:variant>
        <vt:i4>0</vt:i4>
      </vt:variant>
      <vt:variant>
        <vt:i4>0</vt:i4>
      </vt:variant>
      <vt:variant>
        <vt:i4>5</vt:i4>
      </vt:variant>
      <vt:variant>
        <vt:lpwstr>../../../Atos/Despacho/2010/DP453_10.doc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dc:creator>
  <cp:keywords/>
  <dc:description/>
  <cp:lastModifiedBy>sefa</cp:lastModifiedBy>
  <cp:revision>2</cp:revision>
  <cp:lastPrinted>2010-07-26T14:46:00Z</cp:lastPrinted>
  <dcterms:created xsi:type="dcterms:W3CDTF">2015-05-12T13:57:00Z</dcterms:created>
  <dcterms:modified xsi:type="dcterms:W3CDTF">2015-05-12T13:57:00Z</dcterms:modified>
</cp:coreProperties>
</file>