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32" w:rsidRPr="0093300A" w:rsidRDefault="005C6232" w:rsidP="005C6232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93300A">
        <w:rPr>
          <w:rFonts w:ascii="Courier New" w:hAnsi="Courier New" w:cs="Courier New"/>
          <w:b/>
          <w:sz w:val="24"/>
          <w:szCs w:val="24"/>
        </w:rPr>
        <w:t>DECRETO Nº</w:t>
      </w:r>
      <w:r w:rsidR="001877C8">
        <w:rPr>
          <w:rFonts w:ascii="Courier New" w:hAnsi="Courier New" w:cs="Courier New"/>
          <w:b/>
          <w:sz w:val="24"/>
          <w:szCs w:val="24"/>
        </w:rPr>
        <w:t xml:space="preserve"> 28.405-E</w:t>
      </w:r>
      <w:r w:rsidRPr="0093300A">
        <w:rPr>
          <w:rFonts w:ascii="Courier New" w:hAnsi="Courier New" w:cs="Courier New"/>
          <w:b/>
          <w:sz w:val="24"/>
          <w:szCs w:val="24"/>
        </w:rPr>
        <w:t xml:space="preserve"> DE</w:t>
      </w:r>
      <w:r w:rsidR="001877C8">
        <w:rPr>
          <w:rFonts w:ascii="Courier New" w:hAnsi="Courier New" w:cs="Courier New"/>
          <w:b/>
          <w:sz w:val="24"/>
          <w:szCs w:val="24"/>
        </w:rPr>
        <w:t xml:space="preserve"> 05 </w:t>
      </w:r>
      <w:r w:rsidRPr="0093300A">
        <w:rPr>
          <w:rFonts w:ascii="Courier New" w:hAnsi="Courier New" w:cs="Courier New"/>
          <w:b/>
          <w:sz w:val="24"/>
          <w:szCs w:val="24"/>
        </w:rPr>
        <w:t>DE</w:t>
      </w:r>
      <w:r w:rsidR="001877C8">
        <w:rPr>
          <w:rFonts w:ascii="Courier New" w:hAnsi="Courier New" w:cs="Courier New"/>
          <w:b/>
          <w:sz w:val="24"/>
          <w:szCs w:val="24"/>
        </w:rPr>
        <w:t xml:space="preserve"> FEVEREIRO </w:t>
      </w:r>
      <w:r w:rsidRPr="0093300A">
        <w:rPr>
          <w:rFonts w:ascii="Courier New" w:hAnsi="Courier New" w:cs="Courier New"/>
          <w:b/>
          <w:sz w:val="24"/>
          <w:szCs w:val="24"/>
        </w:rPr>
        <w:t>DE 20</w:t>
      </w:r>
      <w:r w:rsidR="00A83E0E">
        <w:rPr>
          <w:rFonts w:ascii="Courier New" w:hAnsi="Courier New" w:cs="Courier New"/>
          <w:b/>
          <w:sz w:val="24"/>
          <w:szCs w:val="24"/>
        </w:rPr>
        <w:t>20</w:t>
      </w:r>
      <w:r w:rsidRPr="0093300A">
        <w:rPr>
          <w:rFonts w:ascii="Courier New" w:hAnsi="Courier New" w:cs="Courier New"/>
          <w:b/>
          <w:sz w:val="24"/>
          <w:szCs w:val="24"/>
        </w:rPr>
        <w:t>.</w:t>
      </w:r>
    </w:p>
    <w:p w:rsidR="0016341A" w:rsidRDefault="001877C8" w:rsidP="001877C8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both"/>
        <w:rPr>
          <w:rFonts w:ascii="Courier New" w:hAnsi="Courier New" w:cs="Courier New"/>
          <w:b/>
          <w:i w:val="0"/>
          <w:color w:val="0000FF"/>
        </w:rPr>
      </w:pPr>
      <w:r w:rsidRPr="001877C8">
        <w:rPr>
          <w:rFonts w:ascii="Courier New" w:hAnsi="Courier New" w:cs="Courier New"/>
          <w:b/>
          <w:i w:val="0"/>
          <w:color w:val="0000FF"/>
        </w:rPr>
        <w:t xml:space="preserve">PUBLICADO NO D.O.E, Nº </w:t>
      </w:r>
      <w:r>
        <w:rPr>
          <w:rFonts w:ascii="Courier New" w:hAnsi="Courier New" w:cs="Courier New"/>
          <w:b/>
          <w:i w:val="0"/>
          <w:color w:val="0000FF"/>
        </w:rPr>
        <w:t>3657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, DE </w:t>
      </w:r>
      <w:r>
        <w:rPr>
          <w:rFonts w:ascii="Courier New" w:hAnsi="Courier New" w:cs="Courier New"/>
          <w:b/>
          <w:i w:val="0"/>
          <w:color w:val="0000FF"/>
        </w:rPr>
        <w:t>05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02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2020</w:t>
      </w:r>
    </w:p>
    <w:p w:rsidR="0016341A" w:rsidRDefault="0016341A" w:rsidP="001877C8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both"/>
        <w:rPr>
          <w:rFonts w:ascii="Courier New" w:hAnsi="Courier New" w:cs="Courier New"/>
          <w:b/>
          <w:i w:val="0"/>
          <w:color w:val="0000FF"/>
        </w:rPr>
      </w:pPr>
      <w:r>
        <w:rPr>
          <w:rFonts w:ascii="Courier New" w:hAnsi="Courier New" w:cs="Courier New"/>
          <w:b/>
          <w:i w:val="0"/>
          <w:color w:val="0000FF"/>
        </w:rPr>
        <w:t>ERRATA DO ART. 3º</w:t>
      </w:r>
    </w:p>
    <w:p w:rsidR="001877C8" w:rsidRPr="001877C8" w:rsidRDefault="0016341A" w:rsidP="001877C8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both"/>
        <w:rPr>
          <w:rFonts w:ascii="Courier New" w:hAnsi="Courier New" w:cs="Courier New"/>
          <w:b/>
          <w:i w:val="0"/>
          <w:color w:val="0000FF"/>
        </w:rPr>
      </w:pPr>
      <w:r>
        <w:rPr>
          <w:rFonts w:ascii="Courier New" w:hAnsi="Courier New" w:cs="Courier New"/>
          <w:b/>
          <w:i w:val="0"/>
          <w:color w:val="0000FF"/>
        </w:rPr>
        <w:t xml:space="preserve">ALTERADO PÉLO DECRETO Nº </w:t>
      </w:r>
      <w:r w:rsidR="000F24DC">
        <w:rPr>
          <w:rFonts w:ascii="Courier New" w:hAnsi="Courier New" w:cs="Courier New"/>
          <w:b/>
          <w:i w:val="0"/>
          <w:color w:val="0000FF"/>
        </w:rPr>
        <w:t>28.684</w:t>
      </w:r>
      <w:r>
        <w:rPr>
          <w:rFonts w:ascii="Courier New" w:hAnsi="Courier New" w:cs="Courier New"/>
          <w:b/>
          <w:i w:val="0"/>
          <w:color w:val="0000FF"/>
        </w:rPr>
        <w:t>-E/2020</w:t>
      </w:r>
      <w:r w:rsidR="001877C8" w:rsidRPr="001877C8">
        <w:rPr>
          <w:rFonts w:ascii="Courier New" w:hAnsi="Courier New" w:cs="Courier New"/>
          <w:b/>
          <w:i w:val="0"/>
          <w:color w:val="0000FF"/>
        </w:rPr>
        <w:t xml:space="preserve"> </w:t>
      </w:r>
    </w:p>
    <w:p w:rsidR="005C6232" w:rsidRDefault="005C6232" w:rsidP="005C6232">
      <w:pPr>
        <w:pStyle w:val="Textodebloco"/>
        <w:ind w:left="-709" w:right="-142" w:firstLine="0"/>
        <w:rPr>
          <w:rFonts w:cs="Courier New"/>
          <w:szCs w:val="24"/>
        </w:rPr>
      </w:pPr>
    </w:p>
    <w:p w:rsidR="00E921E2" w:rsidRPr="00E921E2" w:rsidRDefault="00E921E2" w:rsidP="005C6232">
      <w:pPr>
        <w:pStyle w:val="Textodebloco"/>
        <w:ind w:left="-709" w:right="-142" w:firstLine="0"/>
        <w:rPr>
          <w:rFonts w:cs="Courier New"/>
          <w:sz w:val="12"/>
          <w:szCs w:val="12"/>
        </w:rPr>
      </w:pPr>
    </w:p>
    <w:p w:rsidR="005C6232" w:rsidRPr="0016341A" w:rsidRDefault="005C6232" w:rsidP="00001FEB">
      <w:pPr>
        <w:pStyle w:val="Textodebloco"/>
        <w:ind w:left="2835" w:right="-142" w:firstLine="0"/>
        <w:rPr>
          <w:rFonts w:cs="Courier New"/>
          <w:sz w:val="23"/>
          <w:szCs w:val="23"/>
        </w:rPr>
      </w:pPr>
      <w:r w:rsidRPr="0016341A">
        <w:rPr>
          <w:rFonts w:cs="Courier New"/>
          <w:sz w:val="23"/>
          <w:szCs w:val="23"/>
        </w:rPr>
        <w:t xml:space="preserve">“Altera o Regulamento do ICMS, aprovado pelo Decreto nº 4.335-E, de 3 de agosto de 2001.” </w:t>
      </w:r>
    </w:p>
    <w:p w:rsidR="005C6232" w:rsidRPr="0016341A" w:rsidRDefault="005C6232" w:rsidP="005C6232">
      <w:pPr>
        <w:pStyle w:val="Textodebloco"/>
        <w:ind w:left="-709" w:right="-142" w:firstLine="0"/>
        <w:rPr>
          <w:rFonts w:cs="Courier New"/>
          <w:sz w:val="23"/>
          <w:szCs w:val="23"/>
        </w:rPr>
      </w:pPr>
    </w:p>
    <w:p w:rsidR="003E3888" w:rsidRPr="0016341A" w:rsidRDefault="003E3888" w:rsidP="005C6232">
      <w:pPr>
        <w:pStyle w:val="Textodebloco"/>
        <w:ind w:left="-709" w:right="-142" w:firstLine="0"/>
        <w:rPr>
          <w:rFonts w:cs="Courier New"/>
          <w:sz w:val="23"/>
          <w:szCs w:val="23"/>
        </w:rPr>
      </w:pPr>
    </w:p>
    <w:p w:rsidR="005C6232" w:rsidRPr="0016341A" w:rsidRDefault="005C6232" w:rsidP="005C6232">
      <w:pPr>
        <w:pStyle w:val="Textodebloco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 xml:space="preserve">O GOVERNADOR DO ESTADO DE RORAIMA, </w:t>
      </w:r>
      <w:r w:rsidRPr="0016341A">
        <w:rPr>
          <w:rFonts w:cs="Courier New"/>
          <w:b w:val="0"/>
          <w:sz w:val="23"/>
          <w:szCs w:val="23"/>
        </w:rPr>
        <w:t xml:space="preserve">no uso das atribuições que lhe confere o art. 62, inciso III, da Constituição Estadual, </w:t>
      </w:r>
    </w:p>
    <w:p w:rsidR="005C6232" w:rsidRPr="0016341A" w:rsidRDefault="005C6232" w:rsidP="005C6232">
      <w:pPr>
        <w:pStyle w:val="Textodebloco"/>
        <w:ind w:left="-709" w:right="-142" w:firstLine="993"/>
        <w:rPr>
          <w:rFonts w:cs="Courier New"/>
          <w:sz w:val="23"/>
          <w:szCs w:val="23"/>
        </w:rPr>
      </w:pPr>
    </w:p>
    <w:p w:rsidR="003E3888" w:rsidRPr="0016341A" w:rsidRDefault="003E3888" w:rsidP="005C6232">
      <w:pPr>
        <w:pStyle w:val="Textodebloco"/>
        <w:ind w:left="-709" w:right="-142" w:firstLine="993"/>
        <w:rPr>
          <w:rFonts w:cs="Courier New"/>
          <w:sz w:val="23"/>
          <w:szCs w:val="23"/>
        </w:rPr>
      </w:pPr>
    </w:p>
    <w:p w:rsidR="005C6232" w:rsidRPr="0016341A" w:rsidRDefault="005C6232" w:rsidP="005C6232">
      <w:pPr>
        <w:pStyle w:val="Textodebloco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 xml:space="preserve">CONSIDERANDO </w:t>
      </w:r>
      <w:r w:rsidRPr="0016341A">
        <w:rPr>
          <w:rFonts w:cs="Courier New"/>
          <w:b w:val="0"/>
          <w:sz w:val="23"/>
          <w:szCs w:val="23"/>
        </w:rPr>
        <w:t xml:space="preserve">o interesse do Estado de Roraima em adotar medidas que visem maior eficiência na aplicação da legislação tributária estadual, </w:t>
      </w:r>
    </w:p>
    <w:p w:rsidR="005C6232" w:rsidRPr="0016341A" w:rsidRDefault="005C6232" w:rsidP="005C6232">
      <w:pPr>
        <w:pStyle w:val="Textodebloco"/>
        <w:ind w:left="-709" w:right="-142" w:firstLine="993"/>
        <w:rPr>
          <w:rFonts w:cs="Courier New"/>
          <w:sz w:val="23"/>
          <w:szCs w:val="23"/>
        </w:rPr>
      </w:pPr>
    </w:p>
    <w:p w:rsidR="005C6232" w:rsidRPr="0016341A" w:rsidRDefault="005C6232" w:rsidP="005C6232">
      <w:pPr>
        <w:pStyle w:val="Textodebloco"/>
        <w:ind w:left="-709" w:right="-142" w:firstLine="993"/>
        <w:rPr>
          <w:rFonts w:cs="Courier New"/>
          <w:sz w:val="23"/>
          <w:szCs w:val="23"/>
        </w:rPr>
      </w:pPr>
    </w:p>
    <w:p w:rsidR="005C6232" w:rsidRPr="0016341A" w:rsidRDefault="005C6232" w:rsidP="003E3888">
      <w:pPr>
        <w:pStyle w:val="Textodebloco"/>
        <w:ind w:left="-709" w:right="-142" w:firstLine="993"/>
        <w:rPr>
          <w:rFonts w:cs="Courier New"/>
          <w:sz w:val="23"/>
          <w:szCs w:val="23"/>
        </w:rPr>
      </w:pPr>
      <w:r w:rsidRPr="0016341A">
        <w:rPr>
          <w:rFonts w:cs="Courier New"/>
          <w:sz w:val="23"/>
          <w:szCs w:val="23"/>
        </w:rPr>
        <w:t xml:space="preserve">D E C R E T A: </w:t>
      </w:r>
    </w:p>
    <w:p w:rsidR="005C6232" w:rsidRPr="0016341A" w:rsidRDefault="005C6232" w:rsidP="003E3888">
      <w:pPr>
        <w:pStyle w:val="Textodebloco"/>
        <w:ind w:left="-709" w:right="-142" w:firstLine="993"/>
        <w:rPr>
          <w:rFonts w:cs="Courier New"/>
          <w:sz w:val="23"/>
          <w:szCs w:val="23"/>
        </w:rPr>
      </w:pPr>
    </w:p>
    <w:p w:rsidR="003E3888" w:rsidRPr="0016341A" w:rsidRDefault="003E3888" w:rsidP="003E3888">
      <w:pPr>
        <w:pStyle w:val="Textodebloco"/>
        <w:ind w:left="-709" w:right="-142" w:firstLine="993"/>
        <w:rPr>
          <w:rFonts w:cs="Courier New"/>
          <w:sz w:val="23"/>
          <w:szCs w:val="23"/>
        </w:rPr>
      </w:pPr>
    </w:p>
    <w:p w:rsidR="003E3888" w:rsidRPr="0016341A" w:rsidRDefault="005C6232" w:rsidP="003E3888">
      <w:pPr>
        <w:tabs>
          <w:tab w:val="left" w:pos="1134"/>
        </w:tabs>
        <w:ind w:left="-709" w:right="-142" w:firstLine="993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Art. 1º</w:t>
      </w:r>
      <w:r w:rsidRPr="0016341A">
        <w:rPr>
          <w:rFonts w:ascii="Courier New" w:hAnsi="Courier New" w:cs="Courier New"/>
          <w:sz w:val="23"/>
          <w:szCs w:val="23"/>
        </w:rPr>
        <w:t xml:space="preserve"> </w:t>
      </w:r>
      <w:r w:rsidR="003E3888" w:rsidRPr="0016341A">
        <w:rPr>
          <w:rFonts w:ascii="Courier New" w:hAnsi="Courier New" w:cs="Courier New"/>
          <w:sz w:val="23"/>
          <w:szCs w:val="23"/>
        </w:rPr>
        <w:t xml:space="preserve">Fica incluída a Seção XXVII ao Capítulo II do Título III do Livro II </w:t>
      </w:r>
      <w:r w:rsidR="00246725" w:rsidRPr="0016341A">
        <w:rPr>
          <w:rFonts w:ascii="Courier New" w:hAnsi="Courier New" w:cs="Courier New"/>
          <w:sz w:val="23"/>
          <w:szCs w:val="23"/>
        </w:rPr>
        <w:t>n</w:t>
      </w:r>
      <w:r w:rsidR="003E3888" w:rsidRPr="0016341A">
        <w:rPr>
          <w:rFonts w:ascii="Courier New" w:hAnsi="Courier New" w:cs="Courier New"/>
          <w:sz w:val="23"/>
          <w:szCs w:val="23"/>
        </w:rPr>
        <w:t xml:space="preserve">o Regulamento do ICMS, Decreto nº 4.335-E/2001, </w:t>
      </w:r>
      <w:r w:rsidR="003E3888" w:rsidRPr="0016341A">
        <w:rPr>
          <w:rFonts w:ascii="Courier New" w:hAnsi="Courier New" w:cs="Courier New"/>
          <w:iCs/>
          <w:sz w:val="23"/>
          <w:szCs w:val="23"/>
        </w:rPr>
        <w:t>com a seguinte redação:</w:t>
      </w:r>
      <w:r w:rsidR="003E3888" w:rsidRPr="0016341A">
        <w:rPr>
          <w:rFonts w:ascii="Courier New" w:hAnsi="Courier New" w:cs="Courier New"/>
          <w:sz w:val="23"/>
          <w:szCs w:val="23"/>
        </w:rPr>
        <w:t xml:space="preserve"> </w:t>
      </w:r>
    </w:p>
    <w:p w:rsidR="003E3888" w:rsidRPr="0016341A" w:rsidRDefault="003E3888" w:rsidP="005C6232">
      <w:pPr>
        <w:pStyle w:val="Textodebloco"/>
        <w:ind w:left="-709" w:right="-142" w:firstLine="993"/>
        <w:rPr>
          <w:rFonts w:cs="Courier New"/>
          <w:sz w:val="23"/>
          <w:szCs w:val="23"/>
        </w:rPr>
      </w:pPr>
    </w:p>
    <w:p w:rsidR="003E3888" w:rsidRPr="0016341A" w:rsidRDefault="003E3888" w:rsidP="003E3888">
      <w:pPr>
        <w:ind w:left="709" w:right="-142"/>
        <w:jc w:val="center"/>
        <w:rPr>
          <w:rFonts w:ascii="Courier New" w:hAnsi="Courier New" w:cs="Courier New"/>
          <w:b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“SEÇÃO XXVII</w:t>
      </w:r>
    </w:p>
    <w:p w:rsidR="003E3888" w:rsidRPr="0016341A" w:rsidRDefault="003E3888" w:rsidP="003E3888">
      <w:pPr>
        <w:ind w:left="709" w:right="-142"/>
        <w:jc w:val="center"/>
        <w:rPr>
          <w:rFonts w:ascii="Courier New" w:hAnsi="Courier New" w:cs="Courier New"/>
          <w:b/>
          <w:sz w:val="23"/>
          <w:szCs w:val="23"/>
        </w:rPr>
      </w:pPr>
      <w:bookmarkStart w:id="0" w:name="DasOpera%C3%A7%C3%B5escomAparelhosCelula"/>
      <w:r w:rsidRPr="0016341A">
        <w:rPr>
          <w:rFonts w:ascii="Courier New" w:hAnsi="Courier New" w:cs="Courier New"/>
          <w:b/>
          <w:sz w:val="23"/>
          <w:szCs w:val="23"/>
        </w:rPr>
        <w:t>Das Operações com Aparelhos Celulares</w:t>
      </w:r>
    </w:p>
    <w:bookmarkEnd w:id="0"/>
    <w:p w:rsidR="003E3888" w:rsidRPr="0016341A" w:rsidRDefault="003E3888" w:rsidP="003E3888">
      <w:pPr>
        <w:ind w:left="709" w:right="-142"/>
        <w:jc w:val="both"/>
        <w:rPr>
          <w:rFonts w:ascii="Courier New" w:hAnsi="Courier New" w:cs="Courier New"/>
          <w:b/>
          <w:sz w:val="23"/>
          <w:szCs w:val="23"/>
        </w:rPr>
      </w:pPr>
    </w:p>
    <w:p w:rsidR="003E3888" w:rsidRPr="0016341A" w:rsidRDefault="003E3888" w:rsidP="00C97A80">
      <w:pPr>
        <w:spacing w:after="120"/>
        <w:ind w:left="709" w:right="-142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Art. 839-T.</w:t>
      </w:r>
      <w:r w:rsidRPr="0016341A">
        <w:rPr>
          <w:rFonts w:ascii="Courier New" w:hAnsi="Courier New" w:cs="Courier New"/>
          <w:sz w:val="23"/>
          <w:szCs w:val="23"/>
        </w:rPr>
        <w:t xml:space="preserve"> Nas operações interestaduais e de importação com destino a este Estado com aparelhos celulares</w:t>
      </w:r>
      <w:r w:rsidR="00465E61" w:rsidRPr="0016341A">
        <w:rPr>
          <w:rFonts w:ascii="Courier New" w:hAnsi="Courier New" w:cs="Courier New"/>
          <w:sz w:val="23"/>
          <w:szCs w:val="23"/>
        </w:rPr>
        <w:t xml:space="preserve"> </w:t>
      </w:r>
      <w:r w:rsidR="007D3773" w:rsidRPr="0016341A">
        <w:rPr>
          <w:rFonts w:ascii="Courier New" w:hAnsi="Courier New" w:cs="Courier New"/>
          <w:sz w:val="23"/>
          <w:szCs w:val="23"/>
        </w:rPr>
        <w:t>e cartões inteligentes</w:t>
      </w:r>
      <w:r w:rsidRPr="0016341A">
        <w:rPr>
          <w:rFonts w:ascii="Courier New" w:hAnsi="Courier New" w:cs="Courier New"/>
          <w:sz w:val="23"/>
          <w:szCs w:val="23"/>
        </w:rPr>
        <w:t xml:space="preserve">, fica atribuída ao estabelecimento </w:t>
      </w:r>
      <w:r w:rsidR="0017654F" w:rsidRPr="0016341A">
        <w:rPr>
          <w:rFonts w:ascii="Courier New" w:hAnsi="Courier New" w:cs="Courier New"/>
          <w:sz w:val="23"/>
          <w:szCs w:val="23"/>
        </w:rPr>
        <w:t>remetente</w:t>
      </w:r>
      <w:r w:rsidRPr="0016341A">
        <w:rPr>
          <w:rFonts w:ascii="Courier New" w:hAnsi="Courier New" w:cs="Courier New"/>
          <w:sz w:val="23"/>
          <w:szCs w:val="23"/>
        </w:rPr>
        <w:t>, na qualidade de sujeito passivo por substituição</w:t>
      </w:r>
      <w:r w:rsidR="0017654F" w:rsidRPr="0016341A">
        <w:rPr>
          <w:rFonts w:ascii="Courier New" w:hAnsi="Courier New" w:cs="Courier New"/>
          <w:sz w:val="23"/>
          <w:szCs w:val="23"/>
        </w:rPr>
        <w:t xml:space="preserve"> tributária</w:t>
      </w:r>
      <w:r w:rsidRPr="0016341A">
        <w:rPr>
          <w:rFonts w:ascii="Courier New" w:hAnsi="Courier New" w:cs="Courier New"/>
          <w:sz w:val="23"/>
          <w:szCs w:val="23"/>
        </w:rPr>
        <w:t>, a responsabilidade pela retenção e recolhimento d</w:t>
      </w:r>
      <w:r w:rsidR="0017654F" w:rsidRPr="0016341A">
        <w:rPr>
          <w:rFonts w:ascii="Courier New" w:hAnsi="Courier New" w:cs="Courier New"/>
          <w:sz w:val="23"/>
          <w:szCs w:val="23"/>
        </w:rPr>
        <w:t>o ICMS devido pelas subsequ</w:t>
      </w:r>
      <w:r w:rsidRPr="0016341A">
        <w:rPr>
          <w:rFonts w:ascii="Courier New" w:hAnsi="Courier New" w:cs="Courier New"/>
          <w:sz w:val="23"/>
          <w:szCs w:val="23"/>
        </w:rPr>
        <w:t>entes saídas, ou entrada no estabelecimento destinatário para uso ou consumo, realizadas por estabelecimento atacadista, varejista ou prestador de serviços de telefonia móvel.</w:t>
      </w:r>
    </w:p>
    <w:p w:rsidR="003E3888" w:rsidRPr="0016341A" w:rsidRDefault="003E3888" w:rsidP="003E3888">
      <w:pPr>
        <w:autoSpaceDE w:val="0"/>
        <w:ind w:left="709" w:right="-142"/>
        <w:jc w:val="both"/>
        <w:rPr>
          <w:rFonts w:ascii="Courier New" w:hAnsi="Courier New" w:cs="Courier New"/>
          <w:b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§ 1º</w:t>
      </w:r>
      <w:r w:rsidRPr="0016341A">
        <w:rPr>
          <w:rFonts w:ascii="Courier New" w:hAnsi="Courier New" w:cs="Courier New"/>
          <w:sz w:val="23"/>
          <w:szCs w:val="23"/>
        </w:rPr>
        <w:t xml:space="preserve"> O disposto neste artigo aplica-se a: </w:t>
      </w:r>
    </w:p>
    <w:p w:rsidR="003E3888" w:rsidRPr="0016341A" w:rsidRDefault="003E3888" w:rsidP="003E3888">
      <w:pPr>
        <w:autoSpaceDE w:val="0"/>
        <w:ind w:left="709" w:right="-142"/>
        <w:jc w:val="both"/>
        <w:rPr>
          <w:rFonts w:ascii="Courier New" w:hAnsi="Courier New" w:cs="Courier New"/>
          <w:b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I</w:t>
      </w:r>
      <w:r w:rsidRPr="0016341A">
        <w:rPr>
          <w:rFonts w:ascii="Courier New" w:hAnsi="Courier New" w:cs="Courier New"/>
          <w:sz w:val="23"/>
          <w:szCs w:val="23"/>
        </w:rPr>
        <w:t xml:space="preserve"> – </w:t>
      </w:r>
      <w:r w:rsidR="007D3773" w:rsidRPr="0016341A">
        <w:rPr>
          <w:rFonts w:ascii="Courier New" w:hAnsi="Courier New" w:cs="Courier New"/>
          <w:sz w:val="23"/>
          <w:szCs w:val="23"/>
        </w:rPr>
        <w:t>telefones para redes celulares classificados na posição 8517.12.3 da NCM, exceto por satélite e os de uso automotivo</w:t>
      </w:r>
      <w:r w:rsidRPr="0016341A">
        <w:rPr>
          <w:rFonts w:ascii="Courier New" w:hAnsi="Courier New" w:cs="Courier New"/>
          <w:sz w:val="23"/>
          <w:szCs w:val="23"/>
        </w:rPr>
        <w:t>;</w:t>
      </w:r>
    </w:p>
    <w:p w:rsidR="003E3888" w:rsidRPr="0016341A" w:rsidRDefault="007D3773" w:rsidP="00C97A80">
      <w:pPr>
        <w:autoSpaceDE w:val="0"/>
        <w:spacing w:after="120"/>
        <w:ind w:left="709" w:right="-142"/>
        <w:jc w:val="both"/>
        <w:rPr>
          <w:rFonts w:ascii="Courier New" w:hAnsi="Courier New" w:cs="Courier New"/>
          <w:b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II</w:t>
      </w:r>
      <w:r w:rsidR="003E3888" w:rsidRPr="0016341A">
        <w:rPr>
          <w:rFonts w:ascii="Courier New" w:hAnsi="Courier New" w:cs="Courier New"/>
          <w:sz w:val="23"/>
          <w:szCs w:val="23"/>
        </w:rPr>
        <w:t xml:space="preserve"> – cartões inteligentes (</w:t>
      </w:r>
      <w:r w:rsidRPr="0016341A">
        <w:rPr>
          <w:rFonts w:ascii="Courier New" w:hAnsi="Courier New" w:cs="Courier New"/>
          <w:sz w:val="23"/>
          <w:szCs w:val="23"/>
        </w:rPr>
        <w:t>“</w:t>
      </w:r>
      <w:r w:rsidR="003E3888" w:rsidRPr="0016341A">
        <w:rPr>
          <w:rFonts w:ascii="Courier New" w:hAnsi="Courier New" w:cs="Courier New"/>
          <w:sz w:val="23"/>
          <w:szCs w:val="23"/>
        </w:rPr>
        <w:t>smart cards</w:t>
      </w:r>
      <w:r w:rsidRPr="0016341A">
        <w:rPr>
          <w:rFonts w:ascii="Courier New" w:hAnsi="Courier New" w:cs="Courier New"/>
          <w:sz w:val="23"/>
          <w:szCs w:val="23"/>
        </w:rPr>
        <w:t>”</w:t>
      </w:r>
      <w:r w:rsidR="003E3888" w:rsidRPr="0016341A">
        <w:rPr>
          <w:rFonts w:ascii="Courier New" w:hAnsi="Courier New" w:cs="Courier New"/>
          <w:sz w:val="23"/>
          <w:szCs w:val="23"/>
        </w:rPr>
        <w:t xml:space="preserve"> e </w:t>
      </w:r>
      <w:r w:rsidRPr="0016341A">
        <w:rPr>
          <w:rFonts w:ascii="Courier New" w:hAnsi="Courier New" w:cs="Courier New"/>
          <w:sz w:val="23"/>
          <w:szCs w:val="23"/>
        </w:rPr>
        <w:t>“</w:t>
      </w:r>
      <w:r w:rsidR="003E3888" w:rsidRPr="0016341A">
        <w:rPr>
          <w:rFonts w:ascii="Courier New" w:hAnsi="Courier New" w:cs="Courier New"/>
          <w:sz w:val="23"/>
          <w:szCs w:val="23"/>
        </w:rPr>
        <w:t>sim card</w:t>
      </w:r>
      <w:r w:rsidRPr="0016341A">
        <w:rPr>
          <w:rFonts w:ascii="Courier New" w:hAnsi="Courier New" w:cs="Courier New"/>
          <w:sz w:val="23"/>
          <w:szCs w:val="23"/>
        </w:rPr>
        <w:t>s”</w:t>
      </w:r>
      <w:r w:rsidR="003E3888" w:rsidRPr="0016341A">
        <w:rPr>
          <w:rFonts w:ascii="Courier New" w:hAnsi="Courier New" w:cs="Courier New"/>
          <w:sz w:val="23"/>
          <w:szCs w:val="23"/>
        </w:rPr>
        <w:t>), classificados na posição 8523.52.00 da NCM.</w:t>
      </w:r>
    </w:p>
    <w:p w:rsidR="0016341A" w:rsidRPr="0016341A" w:rsidRDefault="0016341A" w:rsidP="00C97A80">
      <w:pPr>
        <w:spacing w:after="120"/>
        <w:ind w:left="709" w:right="-142"/>
        <w:jc w:val="both"/>
        <w:rPr>
          <w:rFonts w:ascii="Courier New" w:hAnsi="Courier New" w:cs="Courier New"/>
          <w:b/>
          <w:sz w:val="23"/>
          <w:szCs w:val="23"/>
        </w:rPr>
      </w:pPr>
    </w:p>
    <w:p w:rsidR="003E3888" w:rsidRPr="0016341A" w:rsidRDefault="003E3888" w:rsidP="00C97A80">
      <w:pPr>
        <w:spacing w:after="120"/>
        <w:ind w:left="709" w:right="-142"/>
        <w:jc w:val="both"/>
        <w:rPr>
          <w:rFonts w:ascii="Courier New" w:hAnsi="Courier New" w:cs="Courier New"/>
          <w:b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§ 2</w:t>
      </w:r>
      <w:r w:rsidRPr="0016341A">
        <w:rPr>
          <w:rFonts w:ascii="Courier New" w:hAnsi="Courier New" w:cs="Courier New"/>
          <w:sz w:val="23"/>
          <w:szCs w:val="23"/>
        </w:rPr>
        <w:t xml:space="preserve">º O imposto a ser retido pelo sujeito passivo por substituição será calculado mediante a aplicação da alíquota vigente para as operações internas, no Estado de Roraima, sobre o preço máximo ou único de venda a ser praticado pelo </w:t>
      </w:r>
      <w:r w:rsidRPr="0016341A">
        <w:rPr>
          <w:rFonts w:ascii="Courier New" w:hAnsi="Courier New" w:cs="Courier New"/>
          <w:sz w:val="23"/>
          <w:szCs w:val="23"/>
        </w:rPr>
        <w:lastRenderedPageBreak/>
        <w:t>contribuinte substituído, fixado por autoridade competente ou de preço final a consumidor sugerido pelo fabricante ou importador, deduzindo-se o imposto devido pelas suas próprias operações.</w:t>
      </w:r>
    </w:p>
    <w:p w:rsidR="003E3888" w:rsidRPr="0016341A" w:rsidRDefault="003E3888" w:rsidP="003E3888">
      <w:pPr>
        <w:spacing w:after="120"/>
        <w:ind w:left="709" w:right="-142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 xml:space="preserve">§ 3º </w:t>
      </w:r>
      <w:r w:rsidRPr="0016341A">
        <w:rPr>
          <w:rFonts w:ascii="Courier New" w:hAnsi="Courier New" w:cs="Courier New"/>
          <w:sz w:val="23"/>
          <w:szCs w:val="23"/>
        </w:rPr>
        <w:t xml:space="preserve">Na hipótese de não haver preço fixado ou sugerido, a base de cálculo para a retenção será o montante formado pelo preço praticado pelo remetente, incluídos o frete, </w:t>
      </w:r>
      <w:r w:rsidR="008C66AC" w:rsidRPr="0016341A">
        <w:rPr>
          <w:rFonts w:ascii="Courier New" w:hAnsi="Courier New" w:cs="Courier New"/>
          <w:sz w:val="23"/>
          <w:szCs w:val="23"/>
        </w:rPr>
        <w:t xml:space="preserve">o </w:t>
      </w:r>
      <w:r w:rsidRPr="0016341A">
        <w:rPr>
          <w:rFonts w:ascii="Courier New" w:hAnsi="Courier New" w:cs="Courier New"/>
          <w:sz w:val="23"/>
          <w:szCs w:val="23"/>
        </w:rPr>
        <w:t>IPI e demais despesas debitadas ao estabelecimento destinatário, adicionado da parcela resultante da aplicação, sobre o referido montante, do percentual de margem de valor agregado ajustada (“MVA ajustada”), calculada segundo a fórmula “MVA ajustada = [(1+ MVA-ST original) x (1 - ALQ inter) / (1- ALQ intra)] -1”, em que:</w:t>
      </w:r>
    </w:p>
    <w:p w:rsidR="003E3888" w:rsidRPr="0016341A" w:rsidRDefault="003E3888" w:rsidP="003E3888">
      <w:pPr>
        <w:spacing w:after="120"/>
        <w:ind w:left="709" w:right="-142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I -</w:t>
      </w:r>
      <w:r w:rsidRPr="0016341A">
        <w:rPr>
          <w:rFonts w:ascii="Courier New" w:hAnsi="Courier New" w:cs="Courier New"/>
          <w:sz w:val="23"/>
          <w:szCs w:val="23"/>
        </w:rPr>
        <w:t xml:space="preserve"> “MVA-ST original” </w:t>
      </w:r>
      <w:r w:rsidR="006E6939" w:rsidRPr="0016341A">
        <w:rPr>
          <w:rFonts w:ascii="Courier New" w:hAnsi="Courier New" w:cs="Courier New"/>
          <w:sz w:val="23"/>
          <w:szCs w:val="23"/>
        </w:rPr>
        <w:t>é 25% (vinte e cinco por cento</w:t>
      </w:r>
      <w:r w:rsidR="003D4565" w:rsidRPr="0016341A">
        <w:rPr>
          <w:rFonts w:ascii="Courier New" w:hAnsi="Courier New" w:cs="Courier New"/>
          <w:sz w:val="23"/>
          <w:szCs w:val="23"/>
        </w:rPr>
        <w:t>);</w:t>
      </w:r>
    </w:p>
    <w:p w:rsidR="003E3888" w:rsidRPr="0016341A" w:rsidRDefault="003E3888" w:rsidP="003E3888">
      <w:pPr>
        <w:spacing w:after="120"/>
        <w:ind w:left="709" w:right="-142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II -</w:t>
      </w:r>
      <w:r w:rsidRPr="0016341A">
        <w:rPr>
          <w:rFonts w:ascii="Courier New" w:hAnsi="Courier New" w:cs="Courier New"/>
          <w:sz w:val="23"/>
          <w:szCs w:val="23"/>
        </w:rPr>
        <w:t xml:space="preserve"> “ALQ inter” é o coeficiente correspondente à alíquota interestadual aplicável à operação;</w:t>
      </w:r>
    </w:p>
    <w:p w:rsidR="003E3888" w:rsidRPr="0016341A" w:rsidRDefault="003E3888" w:rsidP="006E6939">
      <w:pPr>
        <w:spacing w:after="120"/>
        <w:ind w:left="709" w:right="-142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III -</w:t>
      </w:r>
      <w:r w:rsidRPr="0016341A">
        <w:rPr>
          <w:rFonts w:ascii="Courier New" w:hAnsi="Courier New" w:cs="Courier New"/>
          <w:sz w:val="23"/>
          <w:szCs w:val="23"/>
        </w:rPr>
        <w:t xml:space="preserve"> “ALQ intra” é o coeficiente correspondente à alíquota prevista para as operações substituídas, na unidade federada de destino</w:t>
      </w:r>
      <w:r w:rsidR="006E6939" w:rsidRPr="0016341A">
        <w:rPr>
          <w:rFonts w:ascii="Courier New" w:hAnsi="Courier New" w:cs="Courier New"/>
          <w:sz w:val="23"/>
          <w:szCs w:val="23"/>
        </w:rPr>
        <w:t>, nas operações com as mesmas mercadorias.</w:t>
      </w:r>
    </w:p>
    <w:p w:rsidR="003E3888" w:rsidRPr="0016341A" w:rsidRDefault="003E3888" w:rsidP="00C97A80">
      <w:pPr>
        <w:spacing w:after="120"/>
        <w:ind w:left="709" w:right="-142"/>
        <w:jc w:val="both"/>
        <w:rPr>
          <w:rFonts w:ascii="Courier New" w:hAnsi="Courier New" w:cs="Courier New"/>
          <w:b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§ 4º</w:t>
      </w:r>
      <w:r w:rsidRPr="0016341A">
        <w:rPr>
          <w:rFonts w:ascii="Courier New" w:hAnsi="Courier New" w:cs="Courier New"/>
          <w:sz w:val="23"/>
          <w:szCs w:val="23"/>
        </w:rPr>
        <w:t xml:space="preserve"> Na hipótese de importação, deverá ser acrescentado à base de cálculo prevista no § 3º o valor relativo a outros impostos, quando devidos, as despesas aduaneir</w:t>
      </w:r>
      <w:r w:rsidR="006E6939" w:rsidRPr="0016341A">
        <w:rPr>
          <w:rFonts w:ascii="Courier New" w:hAnsi="Courier New" w:cs="Courier New"/>
          <w:sz w:val="23"/>
          <w:szCs w:val="23"/>
        </w:rPr>
        <w:t>as e o montante do próprio ICMS.</w:t>
      </w:r>
    </w:p>
    <w:p w:rsidR="003E3888" w:rsidRPr="0016341A" w:rsidRDefault="00C97A80" w:rsidP="00C97A80">
      <w:pPr>
        <w:spacing w:after="120"/>
        <w:ind w:left="709" w:right="-142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§ 5</w:t>
      </w:r>
      <w:r w:rsidR="003E3888" w:rsidRPr="0016341A">
        <w:rPr>
          <w:rFonts w:ascii="Courier New" w:hAnsi="Courier New" w:cs="Courier New"/>
          <w:b/>
          <w:sz w:val="23"/>
          <w:szCs w:val="23"/>
        </w:rPr>
        <w:t>º</w:t>
      </w:r>
      <w:r w:rsidR="003E3888" w:rsidRPr="0016341A">
        <w:rPr>
          <w:rFonts w:ascii="Courier New" w:hAnsi="Courier New" w:cs="Courier New"/>
          <w:sz w:val="23"/>
          <w:szCs w:val="23"/>
        </w:rPr>
        <w:t xml:space="preserve"> As disposições contidas neste artigo estendem-se, também, às operações internas realizadas por contribuintes estabelecidos neste Estado.</w:t>
      </w:r>
    </w:p>
    <w:p w:rsidR="003E3888" w:rsidRPr="0016341A" w:rsidRDefault="00C97A80" w:rsidP="003E3888">
      <w:pPr>
        <w:ind w:left="709" w:right="-142"/>
        <w:jc w:val="both"/>
        <w:rPr>
          <w:rFonts w:ascii="Courier New" w:hAnsi="Courier New" w:cs="Courier New"/>
          <w:sz w:val="23"/>
          <w:szCs w:val="23"/>
        </w:rPr>
      </w:pPr>
      <w:r w:rsidRPr="0016341A">
        <w:rPr>
          <w:rFonts w:ascii="Courier New" w:hAnsi="Courier New" w:cs="Courier New"/>
          <w:b/>
          <w:sz w:val="23"/>
          <w:szCs w:val="23"/>
        </w:rPr>
        <w:t>§ 6</w:t>
      </w:r>
      <w:r w:rsidR="003E3888" w:rsidRPr="0016341A">
        <w:rPr>
          <w:rFonts w:ascii="Courier New" w:hAnsi="Courier New" w:cs="Courier New"/>
          <w:b/>
          <w:sz w:val="23"/>
          <w:szCs w:val="23"/>
        </w:rPr>
        <w:t>º</w:t>
      </w:r>
      <w:r w:rsidR="003E3888" w:rsidRPr="0016341A">
        <w:rPr>
          <w:rFonts w:ascii="Courier New" w:hAnsi="Courier New" w:cs="Courier New"/>
          <w:sz w:val="23"/>
          <w:szCs w:val="23"/>
        </w:rPr>
        <w:t xml:space="preserve"> Na impossibilidade de inclusão do valor do frete na composição da base de cálculo, o recolhimento do imposto correspondente será efetuado pelo estabelecimento destinatário, acrescido dos percentuais de que trata o § 3º.” </w:t>
      </w:r>
    </w:p>
    <w:p w:rsidR="003E3888" w:rsidRPr="0016341A" w:rsidRDefault="003E3888" w:rsidP="003E3888">
      <w:pPr>
        <w:ind w:left="709" w:right="-142"/>
        <w:jc w:val="both"/>
        <w:rPr>
          <w:rFonts w:ascii="Courier New" w:hAnsi="Courier New" w:cs="Courier New"/>
          <w:sz w:val="23"/>
          <w:szCs w:val="23"/>
        </w:rPr>
      </w:pPr>
    </w:p>
    <w:p w:rsidR="005559F7" w:rsidRPr="0016341A" w:rsidRDefault="005559F7" w:rsidP="00E02DB0">
      <w:pPr>
        <w:pStyle w:val="Textodebloco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Art. 2º</w:t>
      </w:r>
      <w:r w:rsidRPr="0016341A">
        <w:rPr>
          <w:rFonts w:cs="Courier New"/>
          <w:b w:val="0"/>
          <w:sz w:val="23"/>
          <w:szCs w:val="23"/>
        </w:rPr>
        <w:t xml:space="preserve"> O</w:t>
      </w:r>
      <w:r w:rsidR="006F0AB0" w:rsidRPr="0016341A">
        <w:rPr>
          <w:rFonts w:cs="Courier New"/>
          <w:b w:val="0"/>
          <w:sz w:val="23"/>
          <w:szCs w:val="23"/>
        </w:rPr>
        <w:t>s</w:t>
      </w:r>
      <w:r w:rsidRPr="0016341A">
        <w:rPr>
          <w:rFonts w:cs="Courier New"/>
          <w:b w:val="0"/>
          <w:sz w:val="23"/>
          <w:szCs w:val="23"/>
        </w:rPr>
        <w:t xml:space="preserve"> contribuinte</w:t>
      </w:r>
      <w:r w:rsidR="006F0AB0" w:rsidRPr="0016341A">
        <w:rPr>
          <w:rFonts w:cs="Courier New"/>
          <w:b w:val="0"/>
          <w:sz w:val="23"/>
          <w:szCs w:val="23"/>
        </w:rPr>
        <w:t>s</w:t>
      </w:r>
      <w:r w:rsidRPr="0016341A">
        <w:rPr>
          <w:rFonts w:cs="Courier New"/>
          <w:b w:val="0"/>
          <w:sz w:val="23"/>
          <w:szCs w:val="23"/>
        </w:rPr>
        <w:t xml:space="preserve"> que, em </w:t>
      </w:r>
      <w:r w:rsidR="00A83E0E" w:rsidRPr="0016341A">
        <w:rPr>
          <w:rFonts w:cs="Courier New"/>
          <w:b w:val="0"/>
          <w:sz w:val="23"/>
          <w:szCs w:val="23"/>
        </w:rPr>
        <w:t>29</w:t>
      </w:r>
      <w:r w:rsidRPr="0016341A">
        <w:rPr>
          <w:rFonts w:cs="Courier New"/>
          <w:b w:val="0"/>
          <w:sz w:val="23"/>
          <w:szCs w:val="23"/>
        </w:rPr>
        <w:t xml:space="preserve"> de </w:t>
      </w:r>
      <w:r w:rsidR="00A83E0E" w:rsidRPr="0016341A">
        <w:rPr>
          <w:rFonts w:cs="Courier New"/>
          <w:b w:val="0"/>
          <w:sz w:val="23"/>
          <w:szCs w:val="23"/>
        </w:rPr>
        <w:t>fevereiro</w:t>
      </w:r>
      <w:r w:rsidRPr="0016341A">
        <w:rPr>
          <w:rFonts w:cs="Courier New"/>
          <w:b w:val="0"/>
          <w:sz w:val="23"/>
          <w:szCs w:val="23"/>
        </w:rPr>
        <w:t xml:space="preserve"> de 20</w:t>
      </w:r>
      <w:r w:rsidR="00A83E0E" w:rsidRPr="0016341A">
        <w:rPr>
          <w:rFonts w:cs="Courier New"/>
          <w:b w:val="0"/>
          <w:sz w:val="23"/>
          <w:szCs w:val="23"/>
        </w:rPr>
        <w:t>20</w:t>
      </w:r>
      <w:r w:rsidRPr="0016341A">
        <w:rPr>
          <w:rFonts w:cs="Courier New"/>
          <w:b w:val="0"/>
          <w:sz w:val="23"/>
          <w:szCs w:val="23"/>
        </w:rPr>
        <w:t xml:space="preserve">, </w:t>
      </w:r>
      <w:r w:rsidR="006F0AB0" w:rsidRPr="0016341A">
        <w:rPr>
          <w:rFonts w:cs="Courier New"/>
          <w:b w:val="0"/>
          <w:sz w:val="23"/>
          <w:szCs w:val="23"/>
        </w:rPr>
        <w:t xml:space="preserve">possuírem em estoque </w:t>
      </w:r>
      <w:r w:rsidRPr="0016341A">
        <w:rPr>
          <w:rFonts w:cs="Courier New"/>
          <w:b w:val="0"/>
          <w:sz w:val="23"/>
          <w:szCs w:val="23"/>
        </w:rPr>
        <w:t>as mercadorias mencionadas no art. 839-</w:t>
      </w:r>
      <w:r w:rsidR="00F27684" w:rsidRPr="0016341A">
        <w:rPr>
          <w:rFonts w:cs="Courier New"/>
          <w:b w:val="0"/>
          <w:sz w:val="23"/>
          <w:szCs w:val="23"/>
        </w:rPr>
        <w:t>T, deverão</w:t>
      </w:r>
      <w:r w:rsidRPr="0016341A">
        <w:rPr>
          <w:rFonts w:cs="Courier New"/>
          <w:b w:val="0"/>
          <w:sz w:val="23"/>
          <w:szCs w:val="23"/>
        </w:rPr>
        <w:t>, de acordo com o art. 757 do Regulamento do ICMS:</w:t>
      </w:r>
    </w:p>
    <w:p w:rsidR="005559F7" w:rsidRPr="0016341A" w:rsidRDefault="005559F7" w:rsidP="00E02DB0">
      <w:pPr>
        <w:pStyle w:val="Textodebloco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b w:val="0"/>
          <w:sz w:val="23"/>
          <w:szCs w:val="23"/>
        </w:rPr>
        <w:t xml:space="preserve">                      </w:t>
      </w:r>
    </w:p>
    <w:p w:rsidR="005559F7" w:rsidRPr="0016341A" w:rsidRDefault="005559F7" w:rsidP="007F75C4">
      <w:pPr>
        <w:pStyle w:val="Textodebloco"/>
        <w:spacing w:after="120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I –</w:t>
      </w:r>
      <w:r w:rsidRPr="0016341A">
        <w:rPr>
          <w:rFonts w:cs="Courier New"/>
          <w:b w:val="0"/>
          <w:sz w:val="23"/>
          <w:szCs w:val="23"/>
        </w:rPr>
        <w:t xml:space="preserve"> efetuar levantamento do estoque das mercadorias;</w:t>
      </w:r>
    </w:p>
    <w:p w:rsidR="00420F21" w:rsidRPr="0016341A" w:rsidRDefault="005559F7" w:rsidP="007F75C4">
      <w:pPr>
        <w:pStyle w:val="Textodebloco"/>
        <w:spacing w:after="120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II –</w:t>
      </w:r>
      <w:r w:rsidRPr="0016341A">
        <w:rPr>
          <w:rFonts w:cs="Courier New"/>
          <w:b w:val="0"/>
          <w:sz w:val="23"/>
          <w:szCs w:val="23"/>
        </w:rPr>
        <w:t xml:space="preserve"> calcular o imposto incidente sobre as mercadorias em estoque, mediante aplicação da alíquota interna sobre </w:t>
      </w:r>
      <w:r w:rsidR="00420F21" w:rsidRPr="0016341A">
        <w:rPr>
          <w:rFonts w:cs="Courier New"/>
          <w:b w:val="0"/>
          <w:sz w:val="23"/>
          <w:szCs w:val="23"/>
        </w:rPr>
        <w:t>a base de cálculo prevista</w:t>
      </w:r>
      <w:r w:rsidRPr="0016341A">
        <w:rPr>
          <w:rFonts w:cs="Courier New"/>
          <w:b w:val="0"/>
          <w:sz w:val="23"/>
          <w:szCs w:val="23"/>
        </w:rPr>
        <w:t xml:space="preserve"> no</w:t>
      </w:r>
      <w:bookmarkStart w:id="1" w:name="_GoBack"/>
      <w:bookmarkEnd w:id="1"/>
      <w:r w:rsidRPr="0016341A">
        <w:rPr>
          <w:rFonts w:cs="Courier New"/>
          <w:b w:val="0"/>
          <w:sz w:val="23"/>
          <w:szCs w:val="23"/>
        </w:rPr>
        <w:t xml:space="preserve"> </w:t>
      </w:r>
      <w:r w:rsidR="00420F21" w:rsidRPr="0016341A">
        <w:rPr>
          <w:rFonts w:cs="Courier New"/>
          <w:b w:val="0"/>
          <w:sz w:val="23"/>
          <w:szCs w:val="23"/>
        </w:rPr>
        <w:t>§ 3 do art. 839-T;</w:t>
      </w:r>
    </w:p>
    <w:p w:rsidR="0016341A" w:rsidRDefault="0016341A" w:rsidP="007F75C4">
      <w:pPr>
        <w:pStyle w:val="Textodebloco"/>
        <w:spacing w:after="120"/>
        <w:ind w:left="-709" w:right="-142" w:firstLine="993"/>
        <w:rPr>
          <w:rFonts w:cs="Courier New"/>
          <w:color w:val="0000FF"/>
          <w:sz w:val="20"/>
        </w:rPr>
      </w:pPr>
      <w:r w:rsidRPr="0016341A">
        <w:rPr>
          <w:rFonts w:cs="Courier New"/>
          <w:sz w:val="23"/>
          <w:szCs w:val="23"/>
        </w:rPr>
        <w:t>III</w:t>
      </w:r>
      <w:r w:rsidRPr="0016341A">
        <w:rPr>
          <w:rFonts w:cs="Courier New"/>
          <w:b w:val="0"/>
          <w:sz w:val="23"/>
          <w:szCs w:val="23"/>
        </w:rPr>
        <w:t xml:space="preserve"> – recolher o imposto apurado na forma do inciso anterior, através de Documento de Arrecadação de Receitas Estaduais – DARE, com vecimento no dia 20 de julho de 2020;</w:t>
      </w:r>
      <w:r>
        <w:rPr>
          <w:rFonts w:cs="Courier New"/>
          <w:b w:val="0"/>
          <w:szCs w:val="24"/>
        </w:rPr>
        <w:t xml:space="preserve"> </w:t>
      </w:r>
      <w:r>
        <w:rPr>
          <w:rFonts w:cs="Courier New"/>
          <w:color w:val="0000FF"/>
          <w:sz w:val="20"/>
        </w:rPr>
        <w:t xml:space="preserve">(alterado pelo Decreto nº </w:t>
      </w:r>
      <w:r w:rsidR="000F24DC">
        <w:rPr>
          <w:rFonts w:cs="Courier New"/>
          <w:color w:val="0000FF"/>
          <w:sz w:val="20"/>
        </w:rPr>
        <w:t>28.684</w:t>
      </w:r>
      <w:r>
        <w:rPr>
          <w:rFonts w:cs="Courier New"/>
          <w:color w:val="0000FF"/>
          <w:sz w:val="20"/>
        </w:rPr>
        <w:t>-E</w:t>
      </w:r>
      <w:r w:rsidRPr="0016341A">
        <w:rPr>
          <w:rFonts w:cs="Courier New"/>
          <w:color w:val="0000FF"/>
          <w:sz w:val="20"/>
        </w:rPr>
        <w:t>/2020)</w:t>
      </w:r>
      <w:r>
        <w:rPr>
          <w:rFonts w:cs="Courier New"/>
          <w:color w:val="0000FF"/>
          <w:sz w:val="20"/>
        </w:rPr>
        <w:t>.</w:t>
      </w:r>
    </w:p>
    <w:p w:rsidR="0016341A" w:rsidRDefault="0016341A" w:rsidP="007F75C4">
      <w:pPr>
        <w:pStyle w:val="Textodebloco"/>
        <w:spacing w:after="120"/>
        <w:ind w:left="-709" w:right="-142" w:firstLine="993"/>
        <w:rPr>
          <w:rFonts w:cs="Courier New"/>
          <w:szCs w:val="24"/>
        </w:rPr>
      </w:pPr>
    </w:p>
    <w:tbl>
      <w:tblPr>
        <w:tblStyle w:val="Tabelacomgrelha"/>
        <w:tblW w:w="6946" w:type="dxa"/>
        <w:tblInd w:w="2376" w:type="dxa"/>
        <w:tblLook w:val="04A0" w:firstRow="1" w:lastRow="0" w:firstColumn="1" w:lastColumn="0" w:noHBand="0" w:noVBand="1"/>
      </w:tblPr>
      <w:tblGrid>
        <w:gridCol w:w="6946"/>
      </w:tblGrid>
      <w:tr w:rsidR="0016341A" w:rsidRPr="0016341A" w:rsidTr="0016341A">
        <w:tc>
          <w:tcPr>
            <w:tcW w:w="6946" w:type="dxa"/>
            <w:shd w:val="clear" w:color="auto" w:fill="D9D9D9" w:themeFill="background1" w:themeFillShade="D9"/>
          </w:tcPr>
          <w:p w:rsidR="0016341A" w:rsidRPr="0016341A" w:rsidRDefault="0016341A" w:rsidP="0016341A">
            <w:pPr>
              <w:pStyle w:val="Textodebloco"/>
              <w:ind w:left="0" w:right="0" w:firstLine="0"/>
              <w:rPr>
                <w:rFonts w:cs="Courier New"/>
                <w:color w:val="FF0000"/>
                <w:sz w:val="20"/>
              </w:rPr>
            </w:pPr>
            <w:r w:rsidRPr="0016341A">
              <w:rPr>
                <w:rFonts w:cs="Courier New"/>
                <w:color w:val="FF0000"/>
                <w:sz w:val="20"/>
              </w:rPr>
              <w:lastRenderedPageBreak/>
              <w:t>Redacao anterior</w:t>
            </w:r>
          </w:p>
        </w:tc>
      </w:tr>
      <w:tr w:rsidR="0016341A" w:rsidRPr="0016341A" w:rsidTr="0016341A">
        <w:tc>
          <w:tcPr>
            <w:tcW w:w="6946" w:type="dxa"/>
            <w:shd w:val="clear" w:color="auto" w:fill="D9D9D9" w:themeFill="background1" w:themeFillShade="D9"/>
          </w:tcPr>
          <w:p w:rsidR="0016341A" w:rsidRPr="0016341A" w:rsidRDefault="0016341A" w:rsidP="0016341A">
            <w:pPr>
              <w:pStyle w:val="Textodebloco"/>
              <w:ind w:left="0" w:right="0" w:firstLine="0"/>
              <w:rPr>
                <w:rFonts w:cs="Courier New"/>
                <w:b w:val="0"/>
                <w:strike/>
                <w:color w:val="FF0000"/>
                <w:sz w:val="20"/>
              </w:rPr>
            </w:pPr>
            <w:r w:rsidRPr="0016341A">
              <w:rPr>
                <w:rFonts w:cs="Courier New"/>
                <w:strike/>
                <w:color w:val="FF0000"/>
                <w:sz w:val="20"/>
              </w:rPr>
              <w:t>III –</w:t>
            </w:r>
            <w:r w:rsidRPr="0016341A">
              <w:rPr>
                <w:rFonts w:cs="Courier New"/>
                <w:b w:val="0"/>
                <w:strike/>
                <w:color w:val="FF0000"/>
                <w:sz w:val="20"/>
              </w:rPr>
              <w:t xml:space="preserve"> recolher o imposto apurado na forma do inciso anterior em até 4 (quatro) parcelas mensais e sucessivas, vencendo-se a primeira no dia 20 de abril de 2020 e as demais no mesmo dia dos meses subsequentes; </w:t>
            </w:r>
          </w:p>
        </w:tc>
      </w:tr>
    </w:tbl>
    <w:p w:rsidR="0016341A" w:rsidRPr="0016341A" w:rsidRDefault="0016341A" w:rsidP="007F75C4">
      <w:pPr>
        <w:pStyle w:val="Textodebloco"/>
        <w:spacing w:after="120"/>
        <w:ind w:left="-709" w:right="-142" w:firstLine="993"/>
        <w:rPr>
          <w:rFonts w:cs="Courier New"/>
          <w:sz w:val="10"/>
          <w:szCs w:val="10"/>
        </w:rPr>
      </w:pPr>
    </w:p>
    <w:p w:rsidR="005559F7" w:rsidRPr="0016341A" w:rsidRDefault="005559F7" w:rsidP="007F75C4">
      <w:pPr>
        <w:pStyle w:val="Textodebloco"/>
        <w:spacing w:after="120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IV -</w:t>
      </w:r>
      <w:r w:rsidRPr="0016341A">
        <w:rPr>
          <w:rFonts w:cs="Courier New"/>
          <w:b w:val="0"/>
          <w:sz w:val="23"/>
          <w:szCs w:val="23"/>
        </w:rPr>
        <w:t xml:space="preserve"> escriturar as quantidades e valores no Livro Registro de Inventário, com a observação: "Levantamento de Estoque para efeitos do art. 839-</w:t>
      </w:r>
      <w:r w:rsidR="00420F21" w:rsidRPr="0016341A">
        <w:rPr>
          <w:rFonts w:cs="Courier New"/>
          <w:b w:val="0"/>
          <w:sz w:val="23"/>
          <w:szCs w:val="23"/>
        </w:rPr>
        <w:t>T</w:t>
      </w:r>
      <w:r w:rsidRPr="0016341A">
        <w:rPr>
          <w:rFonts w:cs="Courier New"/>
          <w:b w:val="0"/>
          <w:sz w:val="23"/>
          <w:szCs w:val="23"/>
        </w:rPr>
        <w:t xml:space="preserve"> do RICMS”;</w:t>
      </w:r>
    </w:p>
    <w:p w:rsidR="005559F7" w:rsidRPr="0016341A" w:rsidRDefault="005559F7" w:rsidP="007F75C4">
      <w:pPr>
        <w:pStyle w:val="Textodebloco"/>
        <w:spacing w:after="120"/>
        <w:ind w:left="-709" w:right="-142" w:firstLine="993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V –</w:t>
      </w:r>
      <w:r w:rsidRPr="0016341A">
        <w:rPr>
          <w:rFonts w:cs="Courier New"/>
          <w:b w:val="0"/>
          <w:sz w:val="23"/>
          <w:szCs w:val="23"/>
        </w:rPr>
        <w:t xml:space="preserve"> registrar, a débito, no Livro Registro de Apuração do ICMS o valor apurado</w:t>
      </w:r>
      <w:r w:rsidR="004F10E9" w:rsidRPr="0016341A">
        <w:rPr>
          <w:rFonts w:cs="Courier New"/>
          <w:b w:val="0"/>
          <w:sz w:val="23"/>
          <w:szCs w:val="23"/>
        </w:rPr>
        <w:t>, se for o caso</w:t>
      </w:r>
      <w:r w:rsidRPr="0016341A">
        <w:rPr>
          <w:rFonts w:cs="Courier New"/>
          <w:b w:val="0"/>
          <w:sz w:val="23"/>
          <w:szCs w:val="23"/>
        </w:rPr>
        <w:t>;</w:t>
      </w:r>
    </w:p>
    <w:p w:rsidR="005559F7" w:rsidRPr="0016341A" w:rsidRDefault="005559F7" w:rsidP="007F75C4">
      <w:pPr>
        <w:pStyle w:val="Textodebloco"/>
        <w:spacing w:after="120"/>
        <w:ind w:left="-709" w:right="-142" w:firstLine="992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VI -</w:t>
      </w:r>
      <w:r w:rsidRPr="0016341A">
        <w:rPr>
          <w:rFonts w:cs="Courier New"/>
          <w:b w:val="0"/>
          <w:sz w:val="23"/>
          <w:szCs w:val="23"/>
        </w:rPr>
        <w:t xml:space="preserve"> remeter à repartição fiscal do seu domicílio, até o dia 10 de </w:t>
      </w:r>
      <w:r w:rsidR="00A83E0E" w:rsidRPr="0016341A">
        <w:rPr>
          <w:rFonts w:cs="Courier New"/>
          <w:b w:val="0"/>
          <w:sz w:val="23"/>
          <w:szCs w:val="23"/>
        </w:rPr>
        <w:t>abril</w:t>
      </w:r>
      <w:r w:rsidR="004F10E9" w:rsidRPr="0016341A">
        <w:rPr>
          <w:rFonts w:cs="Courier New"/>
          <w:b w:val="0"/>
          <w:sz w:val="23"/>
          <w:szCs w:val="23"/>
        </w:rPr>
        <w:t xml:space="preserve"> de 2020</w:t>
      </w:r>
      <w:r w:rsidRPr="0016341A">
        <w:rPr>
          <w:rFonts w:cs="Courier New"/>
          <w:b w:val="0"/>
          <w:sz w:val="23"/>
          <w:szCs w:val="23"/>
        </w:rPr>
        <w:t>, cópia da relação das mercadorias inventariadas</w:t>
      </w:r>
      <w:r w:rsidR="004F10E9" w:rsidRPr="0016341A">
        <w:rPr>
          <w:rFonts w:cs="Courier New"/>
          <w:b w:val="0"/>
          <w:sz w:val="23"/>
          <w:szCs w:val="23"/>
        </w:rPr>
        <w:t xml:space="preserve"> e do cálculo do imposto devido</w:t>
      </w:r>
      <w:r w:rsidRPr="0016341A">
        <w:rPr>
          <w:rFonts w:cs="Courier New"/>
          <w:b w:val="0"/>
          <w:sz w:val="23"/>
          <w:szCs w:val="23"/>
        </w:rPr>
        <w:t>.</w:t>
      </w:r>
    </w:p>
    <w:p w:rsidR="00420F21" w:rsidRPr="0016341A" w:rsidRDefault="004F10E9" w:rsidP="007F75C4">
      <w:pPr>
        <w:pStyle w:val="Textodebloco"/>
        <w:spacing w:after="120"/>
        <w:ind w:left="-709" w:right="-142" w:firstLine="992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§ 1º</w:t>
      </w:r>
      <w:r w:rsidRPr="0016341A">
        <w:rPr>
          <w:rFonts w:cs="Courier New"/>
          <w:b w:val="0"/>
          <w:sz w:val="23"/>
          <w:szCs w:val="23"/>
        </w:rPr>
        <w:t xml:space="preserve"> Para o cálculo do imposto previsto no inciso II do caput deste artigo, a</w:t>
      </w:r>
      <w:r w:rsidR="00420F21" w:rsidRPr="0016341A">
        <w:rPr>
          <w:rFonts w:cs="Courier New"/>
          <w:b w:val="0"/>
          <w:sz w:val="23"/>
          <w:szCs w:val="23"/>
        </w:rPr>
        <w:t xml:space="preserve">s empresas optantes pelo Simples Nacional que recolhem o ICMS nos termos da Lei Complementar 123/06 </w:t>
      </w:r>
      <w:r w:rsidR="000A0391" w:rsidRPr="0016341A">
        <w:rPr>
          <w:rFonts w:cs="Courier New"/>
          <w:b w:val="0"/>
          <w:sz w:val="23"/>
          <w:szCs w:val="23"/>
        </w:rPr>
        <w:t>e os</w:t>
      </w:r>
      <w:r w:rsidR="00420F21" w:rsidRPr="0016341A">
        <w:rPr>
          <w:rFonts w:cs="Courier New"/>
          <w:b w:val="0"/>
          <w:sz w:val="23"/>
          <w:szCs w:val="23"/>
        </w:rPr>
        <w:t xml:space="preserve"> Microempreendedores Individuais – MEI deverão deduzir o crédito</w:t>
      </w:r>
      <w:r w:rsidR="00264DCE" w:rsidRPr="0016341A">
        <w:rPr>
          <w:rFonts w:cs="Courier New"/>
          <w:b w:val="0"/>
          <w:sz w:val="23"/>
          <w:szCs w:val="23"/>
        </w:rPr>
        <w:t xml:space="preserve"> da UF origem</w:t>
      </w:r>
      <w:r w:rsidR="003D40AF" w:rsidRPr="0016341A">
        <w:rPr>
          <w:rFonts w:cs="Courier New"/>
          <w:b w:val="0"/>
          <w:sz w:val="23"/>
          <w:szCs w:val="23"/>
        </w:rPr>
        <w:t>,</w:t>
      </w:r>
      <w:r w:rsidR="00420F21" w:rsidRPr="0016341A">
        <w:rPr>
          <w:rFonts w:cs="Courier New"/>
          <w:b w:val="0"/>
          <w:sz w:val="23"/>
          <w:szCs w:val="23"/>
        </w:rPr>
        <w:t xml:space="preserve"> </w:t>
      </w:r>
      <w:r w:rsidR="003D40AF" w:rsidRPr="0016341A">
        <w:rPr>
          <w:rFonts w:cs="Courier New"/>
          <w:b w:val="0"/>
          <w:sz w:val="23"/>
          <w:szCs w:val="23"/>
        </w:rPr>
        <w:t>presumido ou destacado</w:t>
      </w:r>
      <w:r w:rsidR="00264DCE" w:rsidRPr="0016341A">
        <w:rPr>
          <w:rFonts w:cs="Courier New"/>
          <w:b w:val="0"/>
          <w:sz w:val="23"/>
          <w:szCs w:val="23"/>
        </w:rPr>
        <w:t xml:space="preserve"> nas NF-e’s</w:t>
      </w:r>
      <w:r w:rsidR="003D40AF" w:rsidRPr="0016341A">
        <w:rPr>
          <w:rFonts w:cs="Courier New"/>
          <w:b w:val="0"/>
          <w:sz w:val="23"/>
          <w:szCs w:val="23"/>
        </w:rPr>
        <w:t xml:space="preserve">, </w:t>
      </w:r>
      <w:r w:rsidR="00420F21" w:rsidRPr="0016341A">
        <w:rPr>
          <w:rFonts w:cs="Courier New"/>
          <w:b w:val="0"/>
          <w:sz w:val="23"/>
          <w:szCs w:val="23"/>
        </w:rPr>
        <w:t xml:space="preserve">decorrente da entrada das </w:t>
      </w:r>
      <w:r w:rsidR="000A0391" w:rsidRPr="0016341A">
        <w:rPr>
          <w:rFonts w:cs="Courier New"/>
          <w:b w:val="0"/>
          <w:sz w:val="23"/>
          <w:szCs w:val="23"/>
        </w:rPr>
        <w:t xml:space="preserve">respectivas </w:t>
      </w:r>
      <w:r w:rsidR="003D40AF" w:rsidRPr="0016341A">
        <w:rPr>
          <w:rFonts w:cs="Courier New"/>
          <w:b w:val="0"/>
          <w:sz w:val="23"/>
          <w:szCs w:val="23"/>
        </w:rPr>
        <w:t>mercadorias</w:t>
      </w:r>
      <w:r w:rsidR="00DB5974" w:rsidRPr="0016341A">
        <w:rPr>
          <w:rFonts w:cs="Courier New"/>
          <w:b w:val="0"/>
          <w:sz w:val="23"/>
          <w:szCs w:val="23"/>
        </w:rPr>
        <w:t>,</w:t>
      </w:r>
      <w:r w:rsidR="003D40AF" w:rsidRPr="0016341A">
        <w:rPr>
          <w:rFonts w:cs="Courier New"/>
          <w:b w:val="0"/>
          <w:sz w:val="23"/>
          <w:szCs w:val="23"/>
        </w:rPr>
        <w:t xml:space="preserve"> e </w:t>
      </w:r>
      <w:r w:rsidR="00420F21" w:rsidRPr="0016341A">
        <w:rPr>
          <w:rFonts w:cs="Courier New"/>
          <w:b w:val="0"/>
          <w:sz w:val="23"/>
          <w:szCs w:val="23"/>
        </w:rPr>
        <w:t xml:space="preserve">o </w:t>
      </w:r>
      <w:r w:rsidR="003D40AF" w:rsidRPr="0016341A">
        <w:rPr>
          <w:rFonts w:cs="Courier New"/>
          <w:b w:val="0"/>
          <w:sz w:val="23"/>
          <w:szCs w:val="23"/>
        </w:rPr>
        <w:t xml:space="preserve">imposto </w:t>
      </w:r>
      <w:r w:rsidR="00420F21" w:rsidRPr="0016341A">
        <w:rPr>
          <w:rFonts w:cs="Courier New"/>
          <w:b w:val="0"/>
          <w:sz w:val="23"/>
          <w:szCs w:val="23"/>
        </w:rPr>
        <w:t>efetivamente pago a título de antecipação do diferencial de alíquotas</w:t>
      </w:r>
      <w:r w:rsidR="00264DCE" w:rsidRPr="0016341A">
        <w:rPr>
          <w:rFonts w:cs="Courier New"/>
          <w:b w:val="0"/>
          <w:sz w:val="23"/>
          <w:szCs w:val="23"/>
        </w:rPr>
        <w:t>, proporcionais às mercadorias em estoque.</w:t>
      </w:r>
    </w:p>
    <w:p w:rsidR="004F10E9" w:rsidRPr="0016341A" w:rsidRDefault="004F10E9" w:rsidP="007F75C4">
      <w:pPr>
        <w:pStyle w:val="Textodebloco"/>
        <w:spacing w:after="120"/>
        <w:ind w:left="-709" w:right="-142" w:firstLine="992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§ 2º</w:t>
      </w:r>
      <w:r w:rsidRPr="0016341A">
        <w:rPr>
          <w:rFonts w:cs="Courier New"/>
          <w:b w:val="0"/>
          <w:sz w:val="23"/>
          <w:szCs w:val="23"/>
        </w:rPr>
        <w:t xml:space="preserve"> As ações adotadas na forma deste artigo não implicarão reconhecimento da veracidade e legitimidade das informações prestadas, ficando sujeitas à homologação posterior pela administração tributária.</w:t>
      </w:r>
    </w:p>
    <w:p w:rsidR="004F10E9" w:rsidRPr="0016341A" w:rsidRDefault="004F10E9" w:rsidP="007F75C4">
      <w:pPr>
        <w:pStyle w:val="Textodebloco"/>
        <w:spacing w:after="120"/>
        <w:ind w:left="-709" w:right="-142" w:firstLine="992"/>
        <w:rPr>
          <w:rFonts w:cs="Courier New"/>
          <w:b w:val="0"/>
          <w:sz w:val="23"/>
          <w:szCs w:val="23"/>
        </w:rPr>
      </w:pPr>
      <w:r w:rsidRPr="0016341A">
        <w:rPr>
          <w:rFonts w:cs="Courier New"/>
          <w:sz w:val="23"/>
          <w:szCs w:val="23"/>
        </w:rPr>
        <w:t>§ 3º</w:t>
      </w:r>
      <w:r w:rsidRPr="0016341A">
        <w:rPr>
          <w:rFonts w:cs="Courier New"/>
          <w:b w:val="0"/>
          <w:sz w:val="23"/>
          <w:szCs w:val="23"/>
        </w:rPr>
        <w:t xml:space="preserve"> Caso seja obrigado a apresentar a EFD, o contribuinte deverá preencher as informações necessárias, conforme prevê a legislação.</w:t>
      </w:r>
    </w:p>
    <w:p w:rsidR="00706DB0" w:rsidRPr="0016341A" w:rsidRDefault="00706DB0" w:rsidP="005C6232">
      <w:pPr>
        <w:pStyle w:val="Textodebloco"/>
        <w:ind w:left="-709" w:right="-142" w:firstLine="993"/>
        <w:rPr>
          <w:rFonts w:cs="Courier New"/>
          <w:sz w:val="10"/>
          <w:szCs w:val="10"/>
        </w:rPr>
      </w:pPr>
    </w:p>
    <w:p w:rsidR="00706DB0" w:rsidRDefault="00706DB0" w:rsidP="005C6232">
      <w:pPr>
        <w:pStyle w:val="Textodebloco"/>
        <w:ind w:left="-709" w:right="-142" w:firstLine="993"/>
        <w:rPr>
          <w:b w:val="0"/>
        </w:rPr>
      </w:pPr>
      <w:r w:rsidRPr="0016341A">
        <w:rPr>
          <w:sz w:val="23"/>
          <w:szCs w:val="23"/>
        </w:rPr>
        <w:t>Art. 3º</w:t>
      </w:r>
      <w:r w:rsidRPr="0016341A">
        <w:rPr>
          <w:b w:val="0"/>
          <w:sz w:val="23"/>
          <w:szCs w:val="23"/>
        </w:rPr>
        <w:t xml:space="preserve"> Este Decreto entra em vigor na data de sua publicação, produzindo efeitos a partir de 1º de março de 2020.</w:t>
      </w:r>
      <w:r>
        <w:rPr>
          <w:b w:val="0"/>
        </w:rPr>
        <w:t xml:space="preserve"> </w:t>
      </w:r>
      <w:r w:rsidRPr="00706DB0">
        <w:rPr>
          <w:rFonts w:cs="Courier New"/>
          <w:color w:val="0000FF"/>
          <w:sz w:val="20"/>
        </w:rPr>
        <w:t>(ERRATA PUBLICADO NO D.O.E, Nº 36</w:t>
      </w:r>
      <w:r w:rsidRPr="00706DB0">
        <w:rPr>
          <w:rFonts w:cs="Courier New"/>
          <w:i/>
          <w:color w:val="0000FF"/>
          <w:sz w:val="20"/>
        </w:rPr>
        <w:t>72</w:t>
      </w:r>
      <w:r w:rsidRPr="00706DB0">
        <w:rPr>
          <w:rFonts w:cs="Courier New"/>
          <w:color w:val="0000FF"/>
          <w:sz w:val="20"/>
        </w:rPr>
        <w:t xml:space="preserve">, DE </w:t>
      </w:r>
      <w:r w:rsidRPr="00706DB0">
        <w:rPr>
          <w:rFonts w:cs="Courier New"/>
          <w:i/>
          <w:color w:val="0000FF"/>
          <w:sz w:val="20"/>
        </w:rPr>
        <w:t>02</w:t>
      </w:r>
      <w:r w:rsidRPr="00706DB0">
        <w:rPr>
          <w:rFonts w:cs="Courier New"/>
          <w:color w:val="0000FF"/>
          <w:sz w:val="20"/>
        </w:rPr>
        <w:t>/0</w:t>
      </w:r>
      <w:r w:rsidRPr="00706DB0">
        <w:rPr>
          <w:rFonts w:cs="Courier New"/>
          <w:i/>
          <w:color w:val="0000FF"/>
          <w:sz w:val="20"/>
        </w:rPr>
        <w:t>3</w:t>
      </w:r>
      <w:r w:rsidRPr="00706DB0">
        <w:rPr>
          <w:rFonts w:cs="Courier New"/>
          <w:color w:val="0000FF"/>
          <w:sz w:val="20"/>
        </w:rPr>
        <w:t>/2020</w:t>
      </w:r>
      <w:r>
        <w:rPr>
          <w:b w:val="0"/>
        </w:rPr>
        <w:t>)</w:t>
      </w:r>
    </w:p>
    <w:p w:rsidR="00706DB0" w:rsidRPr="0016341A" w:rsidRDefault="00706DB0" w:rsidP="005C6232">
      <w:pPr>
        <w:pStyle w:val="Textodebloco"/>
        <w:ind w:left="-709" w:right="-142" w:firstLine="993"/>
        <w:rPr>
          <w:rFonts w:cs="Courier New"/>
          <w:sz w:val="10"/>
          <w:szCs w:val="10"/>
        </w:rPr>
      </w:pPr>
      <w:r>
        <w:rPr>
          <w:b w:val="0"/>
        </w:rPr>
        <w:t xml:space="preserve"> </w:t>
      </w:r>
    </w:p>
    <w:tbl>
      <w:tblPr>
        <w:tblStyle w:val="Tabelacomgrelha"/>
        <w:tblW w:w="0" w:type="auto"/>
        <w:tblInd w:w="2376" w:type="dxa"/>
        <w:tblLook w:val="04A0" w:firstRow="1" w:lastRow="0" w:firstColumn="1" w:lastColumn="0" w:noHBand="0" w:noVBand="1"/>
      </w:tblPr>
      <w:tblGrid>
        <w:gridCol w:w="6912"/>
      </w:tblGrid>
      <w:tr w:rsidR="0016341A" w:rsidRPr="0016341A" w:rsidTr="0016341A">
        <w:tc>
          <w:tcPr>
            <w:tcW w:w="6912" w:type="dxa"/>
            <w:shd w:val="clear" w:color="auto" w:fill="D9D9D9" w:themeFill="background1" w:themeFillShade="D9"/>
          </w:tcPr>
          <w:p w:rsidR="0016341A" w:rsidRPr="0016341A" w:rsidRDefault="0016341A" w:rsidP="00B0062E">
            <w:pPr>
              <w:pStyle w:val="Textodebloco"/>
              <w:ind w:left="0" w:right="0" w:firstLine="0"/>
              <w:rPr>
                <w:rFonts w:cs="Courier New"/>
                <w:color w:val="FF0000"/>
                <w:sz w:val="20"/>
              </w:rPr>
            </w:pPr>
            <w:r w:rsidRPr="0016341A">
              <w:rPr>
                <w:rFonts w:cs="Courier New"/>
                <w:color w:val="FF0000"/>
                <w:sz w:val="20"/>
              </w:rPr>
              <w:t>Redação anterior</w:t>
            </w:r>
          </w:p>
        </w:tc>
      </w:tr>
      <w:tr w:rsidR="0016341A" w:rsidRPr="0016341A" w:rsidTr="0016341A">
        <w:tc>
          <w:tcPr>
            <w:tcW w:w="6912" w:type="dxa"/>
            <w:shd w:val="clear" w:color="auto" w:fill="D9D9D9" w:themeFill="background1" w:themeFillShade="D9"/>
          </w:tcPr>
          <w:p w:rsidR="0016341A" w:rsidRPr="0016341A" w:rsidRDefault="0016341A" w:rsidP="00B0062E">
            <w:pPr>
              <w:pStyle w:val="Textodebloco"/>
              <w:ind w:left="0" w:right="0" w:firstLine="0"/>
              <w:rPr>
                <w:rFonts w:cs="Courier New"/>
                <w:b w:val="0"/>
                <w:szCs w:val="24"/>
              </w:rPr>
            </w:pPr>
            <w:r w:rsidRPr="0016341A">
              <w:rPr>
                <w:rFonts w:cs="Courier New"/>
                <w:strike/>
                <w:color w:val="FF0000"/>
                <w:sz w:val="20"/>
              </w:rPr>
              <w:t xml:space="preserve">Art. 3º. </w:t>
            </w:r>
            <w:r w:rsidRPr="0016341A">
              <w:rPr>
                <w:rFonts w:cs="Courier New"/>
                <w:b w:val="0"/>
                <w:strike/>
                <w:color w:val="FF0000"/>
                <w:sz w:val="20"/>
              </w:rPr>
              <w:t>Este Decreto entra em vigor na data de sua publicação, produzindo efeitos a partir de 1º de fevereiro de 2020.</w:t>
            </w:r>
          </w:p>
        </w:tc>
      </w:tr>
    </w:tbl>
    <w:p w:rsidR="005C6232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5C6232" w:rsidRPr="0093300A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  <w:r w:rsidRPr="003E3888">
        <w:rPr>
          <w:rFonts w:cs="Courier New"/>
          <w:szCs w:val="24"/>
        </w:rPr>
        <w:t>Palácio Senador Hélio Campos/RR</w:t>
      </w:r>
      <w:r w:rsidRPr="0093300A">
        <w:rPr>
          <w:rFonts w:cs="Courier New"/>
          <w:szCs w:val="24"/>
        </w:rPr>
        <w:t>,</w:t>
      </w:r>
      <w:r w:rsidR="001877C8">
        <w:rPr>
          <w:rFonts w:cs="Courier New"/>
          <w:szCs w:val="24"/>
        </w:rPr>
        <w:t xml:space="preserve"> 05 </w:t>
      </w:r>
      <w:r w:rsidRPr="0093300A">
        <w:rPr>
          <w:rFonts w:cs="Courier New"/>
          <w:szCs w:val="24"/>
        </w:rPr>
        <w:t>de</w:t>
      </w:r>
      <w:r w:rsidR="001877C8">
        <w:rPr>
          <w:rFonts w:cs="Courier New"/>
          <w:szCs w:val="24"/>
        </w:rPr>
        <w:t xml:space="preserve"> fevereiro </w:t>
      </w:r>
      <w:r w:rsidRPr="0093300A">
        <w:rPr>
          <w:rFonts w:cs="Courier New"/>
          <w:szCs w:val="24"/>
        </w:rPr>
        <w:t>de 20</w:t>
      </w:r>
      <w:r w:rsidR="00A83E0E">
        <w:rPr>
          <w:rFonts w:cs="Courier New"/>
          <w:szCs w:val="24"/>
        </w:rPr>
        <w:t>20</w:t>
      </w:r>
      <w:r w:rsidRPr="0093300A">
        <w:rPr>
          <w:rFonts w:cs="Courier New"/>
          <w:szCs w:val="24"/>
        </w:rPr>
        <w:t xml:space="preserve">. </w:t>
      </w:r>
    </w:p>
    <w:p w:rsidR="005C6232" w:rsidRDefault="005C6232" w:rsidP="005C6232">
      <w:pPr>
        <w:pStyle w:val="Textodebloco"/>
        <w:ind w:left="-709" w:right="-142" w:firstLine="0"/>
        <w:rPr>
          <w:rFonts w:cs="Courier New"/>
          <w:szCs w:val="24"/>
        </w:rPr>
      </w:pPr>
    </w:p>
    <w:p w:rsidR="003E3888" w:rsidRPr="0093300A" w:rsidRDefault="003E3888" w:rsidP="005C6232">
      <w:pPr>
        <w:pStyle w:val="Textodebloco"/>
        <w:ind w:left="-709" w:right="-142" w:firstLine="0"/>
        <w:rPr>
          <w:rFonts w:cs="Courier New"/>
          <w:szCs w:val="24"/>
        </w:rPr>
      </w:pPr>
    </w:p>
    <w:p w:rsidR="005C6232" w:rsidRPr="0093300A" w:rsidRDefault="005C6232" w:rsidP="005C6232">
      <w:pPr>
        <w:pStyle w:val="Textodebloco"/>
        <w:ind w:left="-709" w:right="-142" w:firstLine="0"/>
        <w:jc w:val="center"/>
        <w:rPr>
          <w:rFonts w:cs="Courier New"/>
          <w:szCs w:val="24"/>
        </w:rPr>
      </w:pPr>
      <w:r w:rsidRPr="0093300A">
        <w:rPr>
          <w:rFonts w:cs="Courier New"/>
          <w:szCs w:val="24"/>
        </w:rPr>
        <w:t>ANTONIO DENARIUM</w:t>
      </w:r>
    </w:p>
    <w:p w:rsidR="00330DCE" w:rsidRDefault="005C6232" w:rsidP="00497B8F">
      <w:pPr>
        <w:pStyle w:val="Textodebloco"/>
        <w:ind w:left="-709" w:right="-142" w:firstLine="0"/>
        <w:jc w:val="center"/>
        <w:rPr>
          <w:rFonts w:cs="Courier New"/>
          <w:b w:val="0"/>
          <w:szCs w:val="24"/>
        </w:rPr>
      </w:pPr>
      <w:r w:rsidRPr="0093300A">
        <w:rPr>
          <w:rFonts w:cs="Courier New"/>
          <w:b w:val="0"/>
          <w:szCs w:val="24"/>
        </w:rPr>
        <w:t>Governador do Estado de Roraima</w:t>
      </w:r>
    </w:p>
    <w:p w:rsidR="002314AC" w:rsidRDefault="002314AC" w:rsidP="00497B8F">
      <w:pPr>
        <w:pStyle w:val="Textodebloco"/>
        <w:ind w:left="-709" w:right="-142" w:firstLine="0"/>
        <w:jc w:val="center"/>
        <w:rPr>
          <w:rFonts w:cs="Courier New"/>
          <w:b w:val="0"/>
          <w:szCs w:val="24"/>
        </w:rPr>
      </w:pPr>
    </w:p>
    <w:p w:rsidR="002314AC" w:rsidRDefault="002314AC" w:rsidP="00497B8F">
      <w:pPr>
        <w:pStyle w:val="Textodebloco"/>
        <w:ind w:left="-709" w:right="-142" w:firstLine="0"/>
        <w:jc w:val="center"/>
        <w:rPr>
          <w:rFonts w:cs="Courier New"/>
          <w:b w:val="0"/>
          <w:szCs w:val="24"/>
        </w:rPr>
      </w:pPr>
    </w:p>
    <w:p w:rsidR="002314AC" w:rsidRDefault="002314AC" w:rsidP="00497B8F">
      <w:pPr>
        <w:pStyle w:val="Textodebloco"/>
        <w:ind w:left="-709" w:right="-142" w:firstLine="0"/>
        <w:jc w:val="center"/>
        <w:rPr>
          <w:rFonts w:cs="Courier New"/>
          <w:b w:val="0"/>
          <w:szCs w:val="24"/>
        </w:rPr>
      </w:pPr>
    </w:p>
    <w:p w:rsidR="0016341A" w:rsidRDefault="0016341A" w:rsidP="00497B8F">
      <w:pPr>
        <w:pStyle w:val="Textodebloco"/>
        <w:ind w:left="-709" w:right="-142" w:firstLine="0"/>
        <w:jc w:val="center"/>
        <w:rPr>
          <w:rFonts w:cs="Courier New"/>
          <w:b w:val="0"/>
          <w:szCs w:val="24"/>
        </w:rPr>
      </w:pPr>
    </w:p>
    <w:p w:rsidR="0016341A" w:rsidRDefault="0016341A" w:rsidP="00497B8F">
      <w:pPr>
        <w:pStyle w:val="Textodebloco"/>
        <w:ind w:left="-709" w:right="-142" w:firstLine="0"/>
        <w:jc w:val="center"/>
        <w:rPr>
          <w:rFonts w:cs="Courier New"/>
          <w:b w:val="0"/>
          <w:szCs w:val="24"/>
        </w:rPr>
      </w:pPr>
    </w:p>
    <w:p w:rsidR="002314AC" w:rsidRPr="001877C8" w:rsidRDefault="002314AC" w:rsidP="002314AC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center"/>
        <w:rPr>
          <w:rFonts w:ascii="Courier New" w:hAnsi="Courier New" w:cs="Courier New"/>
          <w:b/>
          <w:i w:val="0"/>
          <w:color w:val="0000FF"/>
        </w:rPr>
      </w:pPr>
      <w:r w:rsidRPr="001877C8">
        <w:rPr>
          <w:rFonts w:ascii="Courier New" w:hAnsi="Courier New" w:cs="Courier New"/>
          <w:b/>
          <w:i w:val="0"/>
          <w:color w:val="0000FF"/>
        </w:rPr>
        <w:lastRenderedPageBreak/>
        <w:t xml:space="preserve">PUBLICADO NO D.O.E, Nº </w:t>
      </w:r>
      <w:r>
        <w:rPr>
          <w:rFonts w:ascii="Courier New" w:hAnsi="Courier New" w:cs="Courier New"/>
          <w:b/>
          <w:i w:val="0"/>
          <w:color w:val="0000FF"/>
        </w:rPr>
        <w:t>3672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, DE </w:t>
      </w:r>
      <w:r>
        <w:rPr>
          <w:rFonts w:ascii="Courier New" w:hAnsi="Courier New" w:cs="Courier New"/>
          <w:b/>
          <w:i w:val="0"/>
          <w:color w:val="0000FF"/>
        </w:rPr>
        <w:t>02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03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2020</w:t>
      </w:r>
    </w:p>
    <w:p w:rsidR="002314AC" w:rsidRDefault="002314AC" w:rsidP="002314AC">
      <w:pPr>
        <w:pStyle w:val="Textodebloco"/>
        <w:ind w:left="-709" w:right="-142" w:firstLine="0"/>
        <w:jc w:val="center"/>
      </w:pPr>
      <w:r>
        <w:t>ERRATA</w:t>
      </w:r>
    </w:p>
    <w:p w:rsidR="002314AC" w:rsidRDefault="002314AC" w:rsidP="002314AC">
      <w:pPr>
        <w:pStyle w:val="Textodebloco"/>
        <w:ind w:left="-709" w:right="-142" w:firstLine="0"/>
        <w:jc w:val="center"/>
      </w:pPr>
    </w:p>
    <w:p w:rsidR="002314AC" w:rsidRDefault="002314AC" w:rsidP="002314AC">
      <w:pPr>
        <w:pStyle w:val="Textodebloco"/>
        <w:ind w:left="-709" w:right="-142" w:firstLine="0"/>
      </w:pPr>
      <w:r>
        <w:t xml:space="preserve">No Diário Oficial do Estado n° 3657, de 5 de fevereiro de 2020, referente à publicação do Decreto nº 28.405-E, de 5 de fevereiro de 2020, que altera o Regulamento do ICMS: </w:t>
      </w:r>
    </w:p>
    <w:p w:rsidR="002314AC" w:rsidRDefault="002314AC" w:rsidP="002314AC">
      <w:pPr>
        <w:pStyle w:val="Textodebloco"/>
        <w:ind w:left="-709" w:right="-142" w:firstLine="0"/>
      </w:pPr>
    </w:p>
    <w:p w:rsidR="002314AC" w:rsidRDefault="002314AC" w:rsidP="002314AC">
      <w:pPr>
        <w:pStyle w:val="Textodebloco"/>
        <w:ind w:left="-709" w:right="-142" w:firstLine="0"/>
      </w:pPr>
      <w:r>
        <w:t xml:space="preserve">ONDE SE LÊ: </w:t>
      </w:r>
    </w:p>
    <w:p w:rsidR="002314AC" w:rsidRPr="002314AC" w:rsidRDefault="002314AC" w:rsidP="002314AC">
      <w:pPr>
        <w:pStyle w:val="Textodebloco"/>
        <w:ind w:left="-709" w:right="-142" w:firstLine="0"/>
        <w:rPr>
          <w:b w:val="0"/>
        </w:rPr>
      </w:pPr>
      <w:r w:rsidRPr="002314AC">
        <w:rPr>
          <w:b w:val="0"/>
        </w:rPr>
        <w:t xml:space="preserve">[…] </w:t>
      </w:r>
    </w:p>
    <w:p w:rsidR="002314AC" w:rsidRPr="002314AC" w:rsidRDefault="002314AC" w:rsidP="002314AC">
      <w:pPr>
        <w:pStyle w:val="Textodebloco"/>
        <w:ind w:left="-709" w:right="-142" w:firstLine="0"/>
        <w:rPr>
          <w:b w:val="0"/>
        </w:rPr>
      </w:pPr>
      <w:r w:rsidRPr="002314AC">
        <w:rPr>
          <w:b w:val="0"/>
        </w:rPr>
        <w:t xml:space="preserve">Art. 3º Este Decreto entra em vigor na data de sua publicação, produzindo efeitos a partir de 1º de fevereiro de 2020. </w:t>
      </w:r>
    </w:p>
    <w:p w:rsidR="002314AC" w:rsidRDefault="002314AC" w:rsidP="002314AC">
      <w:pPr>
        <w:pStyle w:val="Textodebloco"/>
        <w:ind w:left="-709" w:right="-142" w:firstLine="0"/>
      </w:pPr>
    </w:p>
    <w:p w:rsidR="002314AC" w:rsidRDefault="002314AC" w:rsidP="002314AC">
      <w:pPr>
        <w:pStyle w:val="Textodebloco"/>
        <w:ind w:left="-709" w:right="-142" w:firstLine="0"/>
      </w:pPr>
      <w:r>
        <w:t xml:space="preserve">LEIA-SE: </w:t>
      </w:r>
    </w:p>
    <w:p w:rsidR="002314AC" w:rsidRPr="002314AC" w:rsidRDefault="002314AC" w:rsidP="002314AC">
      <w:pPr>
        <w:pStyle w:val="Textodebloco"/>
        <w:ind w:left="-709" w:right="-142" w:firstLine="0"/>
        <w:rPr>
          <w:b w:val="0"/>
        </w:rPr>
      </w:pPr>
      <w:r w:rsidRPr="002314AC">
        <w:rPr>
          <w:b w:val="0"/>
        </w:rPr>
        <w:t>[…] Art.</w:t>
      </w:r>
      <w:r w:rsidR="00706DB0">
        <w:rPr>
          <w:b w:val="0"/>
        </w:rPr>
        <w:t xml:space="preserve"> </w:t>
      </w:r>
      <w:r w:rsidRPr="002314AC">
        <w:rPr>
          <w:b w:val="0"/>
        </w:rPr>
        <w:t xml:space="preserve">3º Este Decreto entra em vigor na data de sua publicação, produzindo efeitos a partir de 1º de março de 2020. </w:t>
      </w:r>
    </w:p>
    <w:p w:rsidR="002314AC" w:rsidRDefault="002314AC" w:rsidP="002314AC">
      <w:pPr>
        <w:pStyle w:val="Textodebloco"/>
        <w:ind w:left="-709" w:right="-142" w:firstLine="0"/>
      </w:pPr>
    </w:p>
    <w:p w:rsidR="002314AC" w:rsidRDefault="002314AC" w:rsidP="002314AC">
      <w:pPr>
        <w:pStyle w:val="Textodebloco"/>
        <w:ind w:left="-709" w:right="-142" w:firstLine="0"/>
      </w:pPr>
      <w:r w:rsidRPr="002314AC">
        <w:t>Palácio Senador Hélio Campos/RR</w:t>
      </w:r>
      <w:r>
        <w:t xml:space="preserve">, </w:t>
      </w:r>
      <w:r w:rsidRPr="002314AC">
        <w:rPr>
          <w:b w:val="0"/>
        </w:rPr>
        <w:t>2 de março de 2020.</w:t>
      </w:r>
      <w:r>
        <w:t xml:space="preserve">  </w:t>
      </w:r>
    </w:p>
    <w:p w:rsidR="002314AC" w:rsidRDefault="002314AC" w:rsidP="002314AC">
      <w:pPr>
        <w:pStyle w:val="Textodebloco"/>
        <w:ind w:left="-709" w:right="-142" w:firstLine="0"/>
      </w:pPr>
    </w:p>
    <w:p w:rsidR="002314AC" w:rsidRDefault="002314AC" w:rsidP="002314AC">
      <w:pPr>
        <w:pStyle w:val="Textodebloco"/>
        <w:ind w:left="-709" w:right="-142" w:firstLine="0"/>
        <w:jc w:val="center"/>
      </w:pPr>
      <w:r>
        <w:t>ANTONIO DENARIUM</w:t>
      </w:r>
    </w:p>
    <w:p w:rsidR="002314AC" w:rsidRPr="002314AC" w:rsidRDefault="002314AC" w:rsidP="002314AC">
      <w:pPr>
        <w:pStyle w:val="Textodebloco"/>
        <w:ind w:left="-709" w:right="-142" w:firstLine="0"/>
        <w:jc w:val="center"/>
        <w:rPr>
          <w:rFonts w:ascii="Arial" w:hAnsi="Arial" w:cs="Arial"/>
          <w:b w:val="0"/>
          <w:szCs w:val="24"/>
        </w:rPr>
      </w:pPr>
      <w:r w:rsidRPr="002314AC">
        <w:rPr>
          <w:b w:val="0"/>
        </w:rPr>
        <w:t>Governador do Estado de Roraima</w:t>
      </w:r>
    </w:p>
    <w:sectPr w:rsidR="002314AC" w:rsidRPr="002314AC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1C" w:rsidRDefault="00A3501C" w:rsidP="008765CE">
      <w:r>
        <w:separator/>
      </w:r>
    </w:p>
  </w:endnote>
  <w:endnote w:type="continuationSeparator" w:id="0">
    <w:p w:rsidR="00A3501C" w:rsidRDefault="00A3501C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62" w:rsidRDefault="00D41E62" w:rsidP="00904870">
    <w:pPr>
      <w:pStyle w:val="Rodap"/>
      <w:jc w:val="center"/>
      <w:rPr>
        <w:rFonts w:ascii="Arial" w:hAnsi="Arial" w:cs="Arial"/>
        <w:b/>
        <w:sz w:val="24"/>
      </w:rPr>
    </w:pPr>
  </w:p>
  <w:p w:rsidR="00D41E62" w:rsidRPr="005C6232" w:rsidRDefault="00D41E62" w:rsidP="005C6232">
    <w:pPr>
      <w:ind w:left="-709" w:right="-142"/>
      <w:jc w:val="center"/>
      <w:rPr>
        <w:rFonts w:ascii="Courier New" w:hAnsi="Courier New" w:cs="Courier New"/>
        <w:b/>
      </w:rPr>
    </w:pPr>
    <w:r w:rsidRPr="005C6232">
      <w:rPr>
        <w:rFonts w:ascii="Courier New" w:hAnsi="Courier New" w:cs="Courier New"/>
        <w:b/>
      </w:rPr>
      <w:t>Palácio Senador Hélio Campos</w:t>
    </w:r>
  </w:p>
  <w:p w:rsidR="00D41E62" w:rsidRPr="005C6232" w:rsidRDefault="00D41E6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 xml:space="preserve">Praça do Centro Cívico s/nº </w:t>
    </w:r>
    <w:r w:rsidRPr="005C6232">
      <w:rPr>
        <w:rFonts w:ascii="Courier New" w:hAnsi="Courier New" w:cs="Courier New"/>
        <w:b/>
      </w:rPr>
      <w:t xml:space="preserve">- </w:t>
    </w:r>
    <w:r w:rsidRPr="005C6232">
      <w:rPr>
        <w:rFonts w:ascii="Courier New" w:hAnsi="Courier New" w:cs="Courier New"/>
      </w:rPr>
      <w:t>CEP: 69.301-380 -Boa Vista-RR – Brasil</w:t>
    </w:r>
  </w:p>
  <w:p w:rsidR="00D41E62" w:rsidRPr="005C6232" w:rsidRDefault="00D41E6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E-mail.: gabinete @gabgov.rr.gov.br</w:t>
    </w:r>
  </w:p>
  <w:p w:rsidR="00D41E62" w:rsidRPr="005C6232" w:rsidRDefault="00D41E62" w:rsidP="005C6232">
    <w:pPr>
      <w:pStyle w:val="Rodap"/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Fone/Fax: (95) 21217930 / 21217932</w:t>
    </w:r>
  </w:p>
  <w:p w:rsidR="00D41E62" w:rsidRDefault="00D41E62" w:rsidP="005C6232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1C" w:rsidRDefault="00A3501C" w:rsidP="008765CE">
      <w:r>
        <w:separator/>
      </w:r>
    </w:p>
  </w:footnote>
  <w:footnote w:type="continuationSeparator" w:id="0">
    <w:p w:rsidR="00A3501C" w:rsidRDefault="00A3501C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62" w:rsidRDefault="00D41E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E62" w:rsidRDefault="00D41E62">
    <w:pPr>
      <w:pStyle w:val="Cabealho"/>
    </w:pPr>
  </w:p>
  <w:p w:rsidR="00D41E62" w:rsidRDefault="00D41E62">
    <w:pPr>
      <w:pStyle w:val="Cabealho"/>
    </w:pPr>
  </w:p>
  <w:p w:rsidR="00D41E62" w:rsidRDefault="00D41E62" w:rsidP="00B33010">
    <w:pPr>
      <w:pStyle w:val="Cabealho"/>
      <w:jc w:val="center"/>
    </w:pPr>
  </w:p>
  <w:p w:rsidR="00D41E62" w:rsidRDefault="00D41E62">
    <w:pPr>
      <w:pStyle w:val="Cabealho"/>
    </w:pPr>
  </w:p>
  <w:p w:rsidR="00D41E62" w:rsidRDefault="00D41E62">
    <w:pPr>
      <w:pStyle w:val="Cabealho"/>
    </w:pPr>
  </w:p>
  <w:p w:rsidR="00D41E62" w:rsidRDefault="00D41E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125B9C"/>
    <w:multiLevelType w:val="hybridMultilevel"/>
    <w:tmpl w:val="3FF4CD42"/>
    <w:lvl w:ilvl="0" w:tplc="342C0C0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4">
    <w:nsid w:val="43997B7A"/>
    <w:multiLevelType w:val="hybridMultilevel"/>
    <w:tmpl w:val="76C2834E"/>
    <w:lvl w:ilvl="0" w:tplc="C38A33D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28026B"/>
    <w:multiLevelType w:val="hybridMultilevel"/>
    <w:tmpl w:val="82A807A6"/>
    <w:lvl w:ilvl="0" w:tplc="5D12D77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CE"/>
    <w:rsid w:val="00001FEB"/>
    <w:rsid w:val="000044C5"/>
    <w:rsid w:val="00075AA3"/>
    <w:rsid w:val="000A0391"/>
    <w:rsid w:val="000F24DC"/>
    <w:rsid w:val="00120449"/>
    <w:rsid w:val="001321F5"/>
    <w:rsid w:val="0016341A"/>
    <w:rsid w:val="00164A73"/>
    <w:rsid w:val="0017654F"/>
    <w:rsid w:val="001877C8"/>
    <w:rsid w:val="001A0472"/>
    <w:rsid w:val="002074F1"/>
    <w:rsid w:val="00220FC9"/>
    <w:rsid w:val="002226B3"/>
    <w:rsid w:val="002314AC"/>
    <w:rsid w:val="00246725"/>
    <w:rsid w:val="00264DCE"/>
    <w:rsid w:val="002A2F0F"/>
    <w:rsid w:val="002E7BA2"/>
    <w:rsid w:val="00330DCE"/>
    <w:rsid w:val="00354CEA"/>
    <w:rsid w:val="0036295E"/>
    <w:rsid w:val="003B16C9"/>
    <w:rsid w:val="003C4675"/>
    <w:rsid w:val="003D40AF"/>
    <w:rsid w:val="003D4565"/>
    <w:rsid w:val="003D6CF4"/>
    <w:rsid w:val="003E3888"/>
    <w:rsid w:val="00406091"/>
    <w:rsid w:val="00420F21"/>
    <w:rsid w:val="00465E61"/>
    <w:rsid w:val="0047136A"/>
    <w:rsid w:val="004751DA"/>
    <w:rsid w:val="00497B8F"/>
    <w:rsid w:val="004F10E9"/>
    <w:rsid w:val="005559F7"/>
    <w:rsid w:val="005C6232"/>
    <w:rsid w:val="005D0201"/>
    <w:rsid w:val="005E358A"/>
    <w:rsid w:val="005F79F9"/>
    <w:rsid w:val="00656246"/>
    <w:rsid w:val="00676892"/>
    <w:rsid w:val="006C4833"/>
    <w:rsid w:val="006E3317"/>
    <w:rsid w:val="006E6939"/>
    <w:rsid w:val="006F0AB0"/>
    <w:rsid w:val="007057D7"/>
    <w:rsid w:val="00706DB0"/>
    <w:rsid w:val="0074606F"/>
    <w:rsid w:val="00757B69"/>
    <w:rsid w:val="007C0A2F"/>
    <w:rsid w:val="007D3773"/>
    <w:rsid w:val="007E1CFB"/>
    <w:rsid w:val="007F75C4"/>
    <w:rsid w:val="00822CE3"/>
    <w:rsid w:val="008239B6"/>
    <w:rsid w:val="00824BAC"/>
    <w:rsid w:val="008765CE"/>
    <w:rsid w:val="00884C4E"/>
    <w:rsid w:val="008C66AC"/>
    <w:rsid w:val="00904870"/>
    <w:rsid w:val="0093300A"/>
    <w:rsid w:val="0094078C"/>
    <w:rsid w:val="00977754"/>
    <w:rsid w:val="009815BD"/>
    <w:rsid w:val="009863D3"/>
    <w:rsid w:val="009E0D96"/>
    <w:rsid w:val="00A00677"/>
    <w:rsid w:val="00A262C7"/>
    <w:rsid w:val="00A3501C"/>
    <w:rsid w:val="00A50847"/>
    <w:rsid w:val="00A83E0E"/>
    <w:rsid w:val="00AD0197"/>
    <w:rsid w:val="00AE7A29"/>
    <w:rsid w:val="00B00FA3"/>
    <w:rsid w:val="00B33010"/>
    <w:rsid w:val="00B64417"/>
    <w:rsid w:val="00BB5E81"/>
    <w:rsid w:val="00BC06FF"/>
    <w:rsid w:val="00C0642B"/>
    <w:rsid w:val="00C97A80"/>
    <w:rsid w:val="00CD281D"/>
    <w:rsid w:val="00CD37C3"/>
    <w:rsid w:val="00D41E62"/>
    <w:rsid w:val="00D625AE"/>
    <w:rsid w:val="00D72C3D"/>
    <w:rsid w:val="00DB5974"/>
    <w:rsid w:val="00DE0189"/>
    <w:rsid w:val="00E02DB0"/>
    <w:rsid w:val="00E921E2"/>
    <w:rsid w:val="00F1051D"/>
    <w:rsid w:val="00F27684"/>
    <w:rsid w:val="00F27A9D"/>
    <w:rsid w:val="00F60368"/>
    <w:rsid w:val="00FD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10CF8-4F24-44D4-95C6-3E608C76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Textodebloco">
    <w:name w:val="Block Text"/>
    <w:basedOn w:val="Normal"/>
    <w:rsid w:val="005C6232"/>
    <w:pPr>
      <w:suppressAutoHyphens w:val="0"/>
      <w:ind w:left="142" w:right="-284" w:firstLine="1559"/>
      <w:jc w:val="both"/>
    </w:pPr>
    <w:rPr>
      <w:rFonts w:ascii="Courier New" w:hAnsi="Courier New"/>
      <w:b/>
      <w:sz w:val="24"/>
      <w:lang w:eastAsia="pt-BR"/>
    </w:rPr>
  </w:style>
  <w:style w:type="paragraph" w:customStyle="1" w:styleId="TextoAcordo">
    <w:name w:val="Texto Acordo*"/>
    <w:link w:val="TextoAcordoChar"/>
    <w:autoRedefine/>
    <w:rsid w:val="005C6232"/>
    <w:pPr>
      <w:spacing w:after="0" w:line="240" w:lineRule="auto"/>
      <w:ind w:left="-709" w:right="-142" w:firstLine="993"/>
      <w:jc w:val="both"/>
    </w:pPr>
    <w:rPr>
      <w:rFonts w:ascii="Courier New" w:eastAsia="Times New Roman" w:hAnsi="Courier New" w:cs="Courier New"/>
      <w:iCs/>
      <w:sz w:val="24"/>
      <w:szCs w:val="24"/>
      <w:lang w:eastAsia="pt-BR"/>
    </w:rPr>
  </w:style>
  <w:style w:type="character" w:customStyle="1" w:styleId="TextoAcordoChar">
    <w:name w:val="Texto Acordo* Char"/>
    <w:link w:val="TextoAcordo"/>
    <w:locked/>
    <w:rsid w:val="005C6232"/>
    <w:rPr>
      <w:rFonts w:ascii="Courier New" w:eastAsia="Times New Roman" w:hAnsi="Courier New" w:cs="Courier New"/>
      <w:iCs/>
      <w:sz w:val="24"/>
      <w:szCs w:val="24"/>
      <w:lang w:eastAsia="pt-BR"/>
    </w:rPr>
  </w:style>
  <w:style w:type="paragraph" w:customStyle="1" w:styleId="caput">
    <w:name w:val="caput"/>
    <w:basedOn w:val="Normal"/>
    <w:rsid w:val="005C6232"/>
    <w:pPr>
      <w:spacing w:before="120" w:after="120"/>
      <w:ind w:left="-567" w:right="-567" w:firstLine="1134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497B8F"/>
    <w:pPr>
      <w:suppressAutoHyphens w:val="0"/>
      <w:spacing w:before="100" w:after="100"/>
    </w:pPr>
    <w:rPr>
      <w:sz w:val="24"/>
      <w:lang w:eastAsia="pt-BR"/>
    </w:rPr>
  </w:style>
  <w:style w:type="paragraph" w:customStyle="1" w:styleId="texto4">
    <w:name w:val="texto4"/>
    <w:basedOn w:val="Normal"/>
    <w:rsid w:val="00497B8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497B8F"/>
    <w:rPr>
      <w:b/>
      <w:bCs/>
    </w:rPr>
  </w:style>
  <w:style w:type="paragraph" w:styleId="PargrafodaLista">
    <w:name w:val="List Paragraph"/>
    <w:basedOn w:val="Normal"/>
    <w:uiPriority w:val="34"/>
    <w:qFormat/>
    <w:rsid w:val="003E3888"/>
    <w:pPr>
      <w:ind w:left="720" w:right="-567" w:firstLine="1134"/>
      <w:contextualSpacing/>
      <w:jc w:val="both"/>
    </w:pPr>
    <w:rPr>
      <w:sz w:val="24"/>
      <w:szCs w:val="24"/>
    </w:rPr>
  </w:style>
  <w:style w:type="paragraph" w:customStyle="1" w:styleId="ARTIGO">
    <w:name w:val="_ARTIGO"/>
    <w:basedOn w:val="Normal"/>
    <w:rsid w:val="005559F7"/>
    <w:pPr>
      <w:suppressAutoHyphens w:val="0"/>
      <w:spacing w:before="120" w:after="120"/>
      <w:ind w:left="567" w:hanging="567"/>
      <w:jc w:val="both"/>
    </w:pPr>
    <w:rPr>
      <w:rFonts w:ascii="Arial" w:eastAsia="Calibri" w:hAnsi="Arial"/>
      <w:szCs w:val="22"/>
      <w:lang w:val="en-US" w:eastAsia="en-US" w:bidi="en-US"/>
    </w:rPr>
  </w:style>
  <w:style w:type="table" w:styleId="Tabelacomgrelha">
    <w:name w:val="Table Grid"/>
    <w:basedOn w:val="Tabelanormal"/>
    <w:uiPriority w:val="59"/>
    <w:rsid w:val="00163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7A4E-D180-4009-9900-0CC013BE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19</cp:revision>
  <cp:lastPrinted>2019-12-18T12:50:00Z</cp:lastPrinted>
  <dcterms:created xsi:type="dcterms:W3CDTF">2019-12-18T17:34:00Z</dcterms:created>
  <dcterms:modified xsi:type="dcterms:W3CDTF">2020-04-07T15:46:00Z</dcterms:modified>
</cp:coreProperties>
</file>